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宋体" w:hAnsi="宋体"/>
          <w:b/>
          <w:bCs/>
          <w:sz w:val="32"/>
          <w:szCs w:val="32"/>
          <w:lang w:val="en-US" w:eastAsia="zh-CN"/>
        </w:rPr>
      </w:pPr>
      <w:r>
        <w:rPr>
          <w:rFonts w:hint="eastAsia" w:ascii="宋体" w:hAnsi="宋体"/>
          <w:b/>
          <w:bCs/>
          <w:sz w:val="32"/>
          <w:szCs w:val="32"/>
          <w:lang w:val="en-US" w:eastAsia="zh-CN"/>
        </w:rPr>
        <w:t>2021-2022学年度第二学期教务处实训工作计划</w:t>
      </w:r>
    </w:p>
    <w:p>
      <w:pPr>
        <w:snapToGrid w:val="0"/>
        <w:spacing w:line="560" w:lineRule="exact"/>
        <w:jc w:val="left"/>
        <w:rPr>
          <w:rFonts w:hint="eastAsia" w:ascii="宋体" w:hAnsi="宋体"/>
          <w:sz w:val="28"/>
          <w:szCs w:val="28"/>
          <w:lang w:val="en-US" w:eastAsia="zh-CN"/>
        </w:rPr>
      </w:pPr>
      <w:r>
        <w:rPr>
          <w:rFonts w:hint="eastAsia" w:ascii="宋体" w:hAnsi="宋体"/>
          <w:b/>
          <w:bCs/>
          <w:sz w:val="28"/>
          <w:szCs w:val="28"/>
          <w:lang w:val="en-US" w:eastAsia="zh-CN"/>
        </w:rPr>
        <w:t>一、指导思想</w:t>
      </w:r>
      <w:bookmarkStart w:id="0" w:name="_GoBack"/>
      <w:bookmarkEnd w:id="0"/>
    </w:p>
    <w:p>
      <w:pPr>
        <w:snapToGrid w:val="0"/>
        <w:spacing w:line="560" w:lineRule="exact"/>
        <w:jc w:val="left"/>
        <w:rPr>
          <w:rFonts w:hint="eastAsia" w:ascii="宋体" w:hAnsi="宋体"/>
          <w:sz w:val="28"/>
          <w:szCs w:val="28"/>
          <w:lang w:val="en-US" w:eastAsia="zh-CN"/>
        </w:rPr>
      </w:pPr>
      <w:r>
        <w:rPr>
          <w:rFonts w:hint="eastAsia" w:ascii="宋体" w:hAnsi="宋体"/>
          <w:sz w:val="28"/>
          <w:szCs w:val="28"/>
          <w:lang w:val="en-US" w:eastAsia="zh-CN"/>
        </w:rPr>
        <w:t>根据2021-2022学年度学校工作要点的要求，全面落实有关工作部署，进一步深化“内涵建设”和“特色建设”，以打造优质办学品牌为抓手，在党委、院长室的领导下，开展教学管理实训工作。</w:t>
      </w:r>
    </w:p>
    <w:p>
      <w:pPr>
        <w:snapToGrid w:val="0"/>
        <w:spacing w:line="560" w:lineRule="exact"/>
        <w:jc w:val="left"/>
        <w:rPr>
          <w:rFonts w:hint="eastAsia" w:ascii="宋体" w:hAnsi="宋体"/>
          <w:b/>
          <w:bCs/>
          <w:sz w:val="28"/>
          <w:szCs w:val="28"/>
          <w:lang w:val="en-US" w:eastAsia="zh-CN"/>
        </w:rPr>
      </w:pPr>
      <w:r>
        <w:rPr>
          <w:rFonts w:hint="eastAsia" w:ascii="宋体" w:hAnsi="宋体"/>
          <w:b/>
          <w:bCs/>
          <w:sz w:val="28"/>
          <w:szCs w:val="28"/>
          <w:lang w:val="en-US" w:eastAsia="zh-CN"/>
        </w:rPr>
        <w:t>二、工作目标</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sz w:val="28"/>
          <w:szCs w:val="28"/>
          <w:lang w:val="en-US" w:eastAsia="zh-CN"/>
        </w:rPr>
      </w:pPr>
      <w:r>
        <w:rPr>
          <w:rFonts w:hint="eastAsia" w:ascii="宋体" w:hAnsi="宋体"/>
          <w:sz w:val="28"/>
          <w:szCs w:val="28"/>
          <w:lang w:val="en-US" w:eastAsia="zh-CN"/>
        </w:rPr>
        <w:t>1.执行和落实江苏省职业学校教学管理规范，协调教务处等管理部门与各系部实训开展工作，全面提高管理水平。</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sz w:val="28"/>
          <w:szCs w:val="28"/>
        </w:rPr>
      </w:pPr>
      <w:r>
        <w:rPr>
          <w:rFonts w:hint="eastAsia" w:ascii="宋体" w:hAnsi="宋体"/>
          <w:sz w:val="28"/>
          <w:szCs w:val="28"/>
          <w:lang w:val="en-US" w:eastAsia="zh-CN"/>
        </w:rPr>
        <w:t>2.推进师资队伍培养工程，依据各梯队建设目标，按计划检查落实。</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以培养高质量技能人才服务地方企业为主要目标，以</w:t>
      </w:r>
      <w:r>
        <w:rPr>
          <w:rFonts w:hint="eastAsia" w:ascii="宋体" w:hAnsi="宋体"/>
          <w:sz w:val="28"/>
          <w:szCs w:val="28"/>
          <w:lang w:eastAsia="zh-CN"/>
        </w:rPr>
        <w:t>技能大赛、</w:t>
      </w:r>
      <w:r>
        <w:rPr>
          <w:rFonts w:hint="eastAsia" w:ascii="宋体" w:hAnsi="宋体"/>
          <w:sz w:val="28"/>
          <w:szCs w:val="28"/>
        </w:rPr>
        <w:t>技能高考、技能实训和考工为抓手，切实提高实训质量。</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协助系部做好实训室的设备更新和优化布局。</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加强实训教学实训过程监控，推进精细化管理。进一步规范实训教学行为，整顿实训秩序。</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sz w:val="28"/>
          <w:szCs w:val="28"/>
          <w:lang w:val="en-US" w:eastAsia="zh-CN"/>
        </w:rPr>
      </w:pPr>
      <w:r>
        <w:rPr>
          <w:rFonts w:hint="eastAsia" w:ascii="宋体" w:hAnsi="宋体"/>
          <w:sz w:val="28"/>
          <w:szCs w:val="28"/>
          <w:lang w:val="en-US" w:eastAsia="zh-CN"/>
        </w:rPr>
        <w:t>6.</w:t>
      </w:r>
      <w:r>
        <w:rPr>
          <w:rFonts w:hint="eastAsia"/>
          <w:sz w:val="28"/>
          <w:szCs w:val="28"/>
          <w:lang w:eastAsia="zh-CN"/>
        </w:rPr>
        <w:t>拓展电子商务专业，突出信息技术专业打造；借助</w:t>
      </w:r>
      <w:r>
        <w:rPr>
          <w:rFonts w:hint="eastAsia"/>
          <w:sz w:val="28"/>
          <w:szCs w:val="28"/>
          <w:lang w:val="en-US" w:eastAsia="zh-CN"/>
        </w:rPr>
        <w:t>AHK教学资源，提升办学成绩，扩大招生规模；拓展新能源汽修方向，强化基础技能和电子方向专业技能，全面提升人才培养质量。</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sz w:val="28"/>
          <w:szCs w:val="28"/>
          <w:lang w:val="en-US" w:eastAsia="zh-CN"/>
        </w:rPr>
      </w:pPr>
      <w:r>
        <w:rPr>
          <w:rFonts w:hint="eastAsia"/>
          <w:sz w:val="28"/>
          <w:szCs w:val="28"/>
          <w:lang w:val="en-US" w:eastAsia="zh-CN"/>
        </w:rPr>
        <w:t>7.组建重点项目大赛训练团队并组织长效训练工作。</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sz w:val="28"/>
          <w:szCs w:val="28"/>
          <w:lang w:val="en-US" w:eastAsia="zh-CN"/>
        </w:rPr>
      </w:pPr>
      <w:r>
        <w:rPr>
          <w:rFonts w:hint="eastAsia"/>
          <w:sz w:val="28"/>
          <w:szCs w:val="28"/>
          <w:lang w:val="en-US" w:eastAsia="zh-CN"/>
        </w:rPr>
        <w:t>8.加强实训基地管理、实训耗材管理。</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sz w:val="28"/>
          <w:szCs w:val="28"/>
          <w:lang w:val="en-US" w:eastAsia="zh-CN"/>
        </w:rPr>
      </w:pPr>
      <w:r>
        <w:rPr>
          <w:rFonts w:hint="eastAsia"/>
          <w:sz w:val="28"/>
          <w:szCs w:val="28"/>
          <w:lang w:val="en-US" w:eastAsia="zh-CN"/>
        </w:rPr>
        <w:t>9.宿迁市第六届状元杯报名组织及参赛工作。</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eastAsia" w:ascii="宋体" w:hAnsi="宋体"/>
          <w:sz w:val="28"/>
          <w:szCs w:val="28"/>
          <w:lang w:val="en-US" w:eastAsia="zh-CN"/>
        </w:rPr>
      </w:pPr>
      <w:r>
        <w:rPr>
          <w:rFonts w:hint="eastAsia"/>
          <w:sz w:val="28"/>
          <w:szCs w:val="28"/>
          <w:lang w:val="en-US" w:eastAsia="zh-CN"/>
        </w:rPr>
        <w:t>10.做好系部实训项目审核及经费预算工作</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b/>
          <w:bCs/>
          <w:sz w:val="28"/>
          <w:szCs w:val="28"/>
        </w:rPr>
      </w:pPr>
      <w:r>
        <w:rPr>
          <w:rFonts w:hint="eastAsia" w:ascii="宋体" w:hAnsi="宋体"/>
          <w:b/>
          <w:bCs/>
          <w:sz w:val="28"/>
          <w:szCs w:val="28"/>
        </w:rPr>
        <w:t>三、工作措施</w:t>
      </w:r>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宋体" w:hAnsi="宋体"/>
          <w:sz w:val="28"/>
          <w:szCs w:val="28"/>
        </w:rPr>
      </w:pPr>
      <w:r>
        <w:rPr>
          <w:rFonts w:hint="eastAsia" w:ascii="宋体" w:hAnsi="宋体"/>
          <w:sz w:val="28"/>
          <w:szCs w:val="28"/>
        </w:rPr>
        <w:t>1、积极维护实训基地的设备、设施,保证较高完好率、利用率。</w:t>
      </w:r>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宋体" w:hAnsi="宋体"/>
          <w:sz w:val="28"/>
          <w:szCs w:val="28"/>
        </w:rPr>
      </w:pPr>
      <w:r>
        <w:rPr>
          <w:rFonts w:hint="eastAsia" w:ascii="宋体" w:hAnsi="宋体"/>
          <w:sz w:val="28"/>
          <w:szCs w:val="28"/>
        </w:rPr>
        <w:t>2、加强管理,促进实训工作科学化、制度化、规范化。</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150"/>
        <w:textAlignment w:val="auto"/>
        <w:rPr>
          <w:rFonts w:hint="eastAsia" w:ascii="宋体" w:hAnsi="宋体"/>
          <w:sz w:val="28"/>
          <w:szCs w:val="28"/>
        </w:rPr>
      </w:pPr>
      <w:r>
        <w:rPr>
          <w:rFonts w:hint="eastAsia" w:ascii="宋体" w:hAnsi="宋体"/>
          <w:sz w:val="28"/>
          <w:szCs w:val="28"/>
        </w:rPr>
        <w:t>(1)加强实训指导教师的管理。规范实训备课要求,同一项目采用统一实训计划，实训前写好教案，经系部和教研组同意后，方可开展实训。同时加强专业实训的教学研讨，对于同一项目的实训,使用同一种指导方法和训练方案,从而使指导的过程规范化、标准化。</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150"/>
        <w:textAlignment w:val="auto"/>
        <w:rPr>
          <w:rFonts w:hint="eastAsia" w:ascii="宋体" w:hAnsi="宋体"/>
          <w:sz w:val="28"/>
          <w:szCs w:val="28"/>
        </w:rPr>
      </w:pPr>
      <w:r>
        <w:rPr>
          <w:rFonts w:hint="eastAsia" w:ascii="宋体" w:hAnsi="宋体"/>
          <w:sz w:val="28"/>
          <w:szCs w:val="28"/>
        </w:rPr>
        <w:t>(2)注重实训过程的管理。在实训过程中,实训指导教师认真记录每一个实训班级的实训情况,反馈每一个实训学生的实训信息,及时解决存在的问题。管理人员要加强实训教学的巡查力度，每天深入到实训场所检查。</w:t>
      </w:r>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宋体" w:hAnsi="宋体"/>
          <w:sz w:val="28"/>
          <w:szCs w:val="28"/>
        </w:rPr>
      </w:pPr>
      <w:r>
        <w:rPr>
          <w:rFonts w:hint="eastAsia" w:ascii="宋体" w:hAnsi="宋体"/>
          <w:sz w:val="28"/>
          <w:szCs w:val="28"/>
        </w:rPr>
        <w:t>3、加强实训教学常规工作的组织、管理。</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sz w:val="28"/>
          <w:szCs w:val="28"/>
        </w:rPr>
      </w:pPr>
      <w:r>
        <w:rPr>
          <w:rFonts w:hint="eastAsia" w:ascii="宋体" w:hAnsi="宋体"/>
          <w:sz w:val="28"/>
          <w:szCs w:val="28"/>
        </w:rPr>
        <w:t xml:space="preserve">   （1）实训课首先要做好安全、纪律教育,把学生合理划分成训练小组并确定小组负责人；</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sz w:val="28"/>
          <w:szCs w:val="28"/>
        </w:rPr>
      </w:pPr>
      <w:r>
        <w:rPr>
          <w:rFonts w:hint="eastAsia" w:ascii="宋体" w:hAnsi="宋体"/>
          <w:sz w:val="28"/>
          <w:szCs w:val="28"/>
        </w:rPr>
        <w:t xml:space="preserve">   （2）上、下课都要清点人数、检查设备；</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sz w:val="28"/>
          <w:szCs w:val="28"/>
        </w:rPr>
      </w:pPr>
      <w:r>
        <w:rPr>
          <w:rFonts w:hint="eastAsia" w:ascii="宋体" w:hAnsi="宋体"/>
          <w:sz w:val="28"/>
          <w:szCs w:val="28"/>
        </w:rPr>
        <w:t xml:space="preserve">   （3）加强课堂秩序管理。在进行小组或单独练习时教师必须巡回检查指导；</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sz w:val="28"/>
          <w:szCs w:val="28"/>
        </w:rPr>
      </w:pPr>
      <w:r>
        <w:rPr>
          <w:rFonts w:hint="eastAsia" w:ascii="宋体" w:hAnsi="宋体"/>
          <w:sz w:val="28"/>
          <w:szCs w:val="28"/>
        </w:rPr>
        <w:t xml:space="preserve">   （4）实训作业上交:由于实训作业的特殊性,作业可以是作品、实训报告、上机作业（图片、视频留存）等形式。教师批改可采用不同形式,重点在于检查学生操作技能和对所达到的实际效果进行点评。</w:t>
      </w:r>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宋体" w:hAnsi="宋体"/>
          <w:sz w:val="28"/>
          <w:szCs w:val="28"/>
        </w:rPr>
      </w:pPr>
      <w:r>
        <w:rPr>
          <w:rFonts w:hint="eastAsia" w:ascii="宋体" w:hAnsi="宋体"/>
          <w:sz w:val="28"/>
          <w:szCs w:val="28"/>
        </w:rPr>
        <w:t>4、进一步加强实训指导队伍建设。</w:t>
      </w:r>
    </w:p>
    <w:p>
      <w:pPr>
        <w:keepNext w:val="0"/>
        <w:keepLines w:val="0"/>
        <w:pageBreakBefore w:val="0"/>
        <w:widowControl w:val="0"/>
        <w:kinsoku/>
        <w:wordWrap/>
        <w:overflowPunct/>
        <w:topLinePunct w:val="0"/>
        <w:autoSpaceDE/>
        <w:autoSpaceDN/>
        <w:bidi w:val="0"/>
        <w:adjustRightInd/>
        <w:snapToGrid w:val="0"/>
        <w:spacing w:line="560" w:lineRule="exact"/>
        <w:ind w:firstLine="810"/>
        <w:textAlignment w:val="auto"/>
        <w:rPr>
          <w:rFonts w:hint="eastAsia" w:ascii="宋体" w:hAnsi="宋体"/>
          <w:sz w:val="28"/>
          <w:szCs w:val="28"/>
        </w:rPr>
      </w:pPr>
      <w:r>
        <w:rPr>
          <w:rFonts w:hint="eastAsia" w:ascii="宋体" w:hAnsi="宋体"/>
          <w:sz w:val="28"/>
          <w:szCs w:val="28"/>
        </w:rPr>
        <w:t>“技能”是职业学校的生命线,技能教学质量的好坏直接关系到学校的发展,而提高学生实训技能水平的关键在于指导教师素质的高低。有计划地外出交流学习，开展实训教学理论和技能训练,要求指导教师在掌握扎实的理论基础的同时也要有过硬的本专业技能基本功。</w:t>
      </w:r>
    </w:p>
    <w:p>
      <w:pPr>
        <w:keepNext w:val="0"/>
        <w:keepLines w:val="0"/>
        <w:pageBreakBefore w:val="0"/>
        <w:widowControl w:val="0"/>
        <w:numPr>
          <w:numId w:val="0"/>
        </w:numPr>
        <w:kinsoku/>
        <w:wordWrap/>
        <w:overflowPunct/>
        <w:topLinePunct w:val="0"/>
        <w:autoSpaceDE/>
        <w:autoSpaceDN/>
        <w:bidi w:val="0"/>
        <w:adjustRightInd/>
        <w:spacing w:line="56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A1E70"/>
    <w:rsid w:val="0E690AE4"/>
    <w:rsid w:val="1DDC08CD"/>
    <w:rsid w:val="2F7777A6"/>
    <w:rsid w:val="337268FE"/>
    <w:rsid w:val="3AF70E9B"/>
    <w:rsid w:val="582F01BB"/>
    <w:rsid w:val="711A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2022-02-14T08:15:00Z</dcterms:created>
  <dc:creator>Administrator</dc:creator>
  <cp:lastModifiedBy>Administrator</cp:lastModifiedBy>
  <dcterms:modified xsi:type="dcterms:W3CDTF">2022-02-18T05:58:05Z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527A1D30E4454C3FB02CD9EE9DC5AEC1</vt:lpwstr>
  </property>
</Properties>
</file>