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2021年宿豫区职业教育教师教学竞赛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成绩</w:t>
      </w:r>
    </w:p>
    <w:tbl>
      <w:tblPr>
        <w:tblStyle w:val="2"/>
        <w:tblW w:w="14607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70"/>
        <w:gridCol w:w="2590"/>
        <w:gridCol w:w="1770"/>
        <w:gridCol w:w="1330"/>
        <w:gridCol w:w="3270"/>
        <w:gridCol w:w="1450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公共课程或专业名称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参赛内容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（必填）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吴丹 周怡然 王警辉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公共基础课程组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平面向量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13401865001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2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吴丹（弃权）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公共基础课程组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数学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函数.指数函数与对数函数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18262849037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井闪闪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徐冰洁 郭勋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公共基础课程组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英语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Unit8 Life Online &amp; </w:t>
            </w:r>
            <w:r>
              <w:rPr>
                <w:rFonts w:ascii="宋体" w:hAnsi="宋体" w:cs="宋体"/>
                <w:kern w:val="0"/>
                <w:szCs w:val="21"/>
              </w:rPr>
              <w:t>Unit9 Time to celebrate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13951598300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张腾 孙柳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公共基础课程组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中职英语 第二册 第五、六单元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17715096191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陆艳飞 陈培 徐晓芬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公共基础课程组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&lt;&lt;Go out and Enjoy Life!&gt;&gt;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13815788589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高玲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蔡志娜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公共基础课程组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语文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中职教材语文第二册第一单元生活的滋味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13235128927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代营营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思政课组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德育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中国特色社会主义法治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18360032073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8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宋道亮  刘莎莎 代营营（弃权）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思政课组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德育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专题一 中国共产党的领导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专题二  人民当家作主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15951453801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张梦欣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思政课组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德育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感受道德之美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15150752485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张琼瑶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葛一群 孙宾宾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  <w:r>
              <w:rPr>
                <w:rFonts w:ascii="宋体" w:hAnsi="宋体" w:cs="宋体"/>
                <w:kern w:val="0"/>
                <w:szCs w:val="21"/>
              </w:rPr>
              <w:t>组</w:t>
            </w:r>
            <w:r>
              <w:rPr>
                <w:rFonts w:hint="eastAsia" w:ascii="宋体" w:hAnsi="宋体" w:cs="宋体"/>
                <w:kern w:val="0"/>
                <w:szCs w:val="21"/>
              </w:rPr>
              <w:t>（财经</w:t>
            </w:r>
            <w:r>
              <w:rPr>
                <w:rFonts w:ascii="宋体" w:hAnsi="宋体" w:cs="宋体"/>
                <w:kern w:val="0"/>
                <w:szCs w:val="21"/>
              </w:rPr>
              <w:t>商贸类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财会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会计账簿的认知和实践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15298329260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李梦兮 张文 贺婷婷 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  <w:r>
              <w:rPr>
                <w:rFonts w:ascii="宋体" w:hAnsi="宋体" w:cs="宋体"/>
                <w:kern w:val="0"/>
                <w:szCs w:val="21"/>
              </w:rPr>
              <w:t>组</w:t>
            </w:r>
            <w:r>
              <w:rPr>
                <w:rFonts w:hint="eastAsia" w:ascii="宋体" w:hAnsi="宋体" w:cs="宋体"/>
                <w:kern w:val="0"/>
                <w:szCs w:val="21"/>
              </w:rPr>
              <w:t>（财经</w:t>
            </w:r>
            <w:r>
              <w:rPr>
                <w:rFonts w:ascii="宋体" w:hAnsi="宋体" w:cs="宋体"/>
                <w:kern w:val="0"/>
                <w:szCs w:val="21"/>
              </w:rPr>
              <w:t>商贸类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市场营销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 w:val="24"/>
              </w:rPr>
              <w:t>促进销售策略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18851590913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李祥霞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邱娴静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李丽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  <w:r>
              <w:rPr>
                <w:rFonts w:ascii="宋体" w:hAnsi="宋体" w:cs="宋体"/>
                <w:kern w:val="0"/>
                <w:szCs w:val="21"/>
              </w:rPr>
              <w:t>组</w:t>
            </w:r>
            <w:r>
              <w:rPr>
                <w:rFonts w:hint="eastAsia" w:ascii="宋体" w:hAnsi="宋体" w:cs="宋体"/>
                <w:kern w:val="0"/>
                <w:szCs w:val="21"/>
              </w:rPr>
              <w:t>（财经</w:t>
            </w:r>
            <w:r>
              <w:rPr>
                <w:rFonts w:ascii="宋体" w:hAnsi="宋体" w:cs="宋体"/>
                <w:kern w:val="0"/>
                <w:szCs w:val="21"/>
              </w:rPr>
              <w:t>商贸类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市场营销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战略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4PS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15851152871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周云 赵敏 邸同芳 罗秀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专业二组（纺织服装类）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纺织服装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服装分类设计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18360029859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余家芳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孙雨 赵艳霞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  <w:r>
              <w:rPr>
                <w:rFonts w:ascii="宋体" w:hAnsi="宋体" w:cs="宋体"/>
                <w:kern w:val="0"/>
                <w:szCs w:val="21"/>
              </w:rPr>
              <w:t>组</w:t>
            </w:r>
            <w:r>
              <w:rPr>
                <w:rFonts w:hint="eastAsia" w:ascii="宋体" w:hAnsi="宋体" w:cs="宋体"/>
                <w:kern w:val="0"/>
                <w:szCs w:val="21"/>
              </w:rPr>
              <w:t>（能源化工类）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化工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第四单元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自然界中的非金属元素      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第五单元 物质结构元素周期律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15162901160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唐敏、丁铁、张杰、袁利利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专业二组（旅游服务类）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烹饪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 w:val="24"/>
              </w:rPr>
              <w:t>蛋糕设计与制作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15996708478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16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张黔苏 肖蕊（弃权）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专业二组（文化艺术类）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文化艺术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tabs>
                <w:tab w:val="center" w:pos="1039"/>
              </w:tabs>
              <w:spacing w:line="2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舞蹈·东北秧歌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13812305628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付丽丽 侍晓 袁旭 张敏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专业二组（文化艺术类）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文化艺术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国风·诗韵--敕勒歌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15951361553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朱猛 孙晓强 丁秋月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电子电工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直流电路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13776448198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2E75B5" w:themeColor="accent1" w:themeShade="BF"/>
                <w:kern w:val="0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于韶山 孙为 王梅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电子电工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集成运放</w:t>
            </w:r>
            <w:r>
              <w:rPr>
                <w:szCs w:val="21"/>
              </w:rPr>
              <w:t>及其应用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15050959366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刘艳侠 张红艳 王飞旋 张令令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典型液压回路的搭建与调试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15161290803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王维维 王彩燕 宋慧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三相异步电动机的正转控制电路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15261265002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徐猛 于韶山 张春宝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电动车整流桥维护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13773907427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吴凯 张馨元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三相异步电动机顺序及两地控制电路的安装与</w:t>
            </w:r>
            <w:r>
              <w:rPr>
                <w:rFonts w:hint="eastAsia"/>
              </w:rPr>
              <w:t>检测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15150768540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24</w:t>
            </w:r>
          </w:p>
        </w:tc>
        <w:tc>
          <w:tcPr>
            <w:tcW w:w="2670" w:type="dxa"/>
            <w:vAlign w:val="center"/>
          </w:tcPr>
          <w:p>
            <w:pPr>
              <w:spacing w:line="260" w:lineRule="exact"/>
              <w:textAlignment w:val="baseline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李威 张欣 李彩红（弃权）</w:t>
            </w:r>
          </w:p>
        </w:tc>
        <w:tc>
          <w:tcPr>
            <w:tcW w:w="259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机电</w:t>
            </w:r>
          </w:p>
        </w:tc>
        <w:tc>
          <w:tcPr>
            <w:tcW w:w="3270" w:type="dxa"/>
            <w:vAlign w:val="center"/>
          </w:tcPr>
          <w:p>
            <w:pPr>
              <w:spacing w:line="260" w:lineRule="exact"/>
              <w:jc w:val="left"/>
              <w:textAlignment w:val="baseline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正投影作图基础</w:t>
            </w:r>
          </w:p>
        </w:tc>
        <w:tc>
          <w:tcPr>
            <w:tcW w:w="145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13951539982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670" w:type="dxa"/>
            <w:vAlign w:val="center"/>
          </w:tcPr>
          <w:p>
            <w:pPr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张潮 王铭杰 丁伟</w:t>
            </w:r>
          </w:p>
        </w:tc>
        <w:tc>
          <w:tcPr>
            <w:tcW w:w="259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</w:p>
        </w:tc>
        <w:tc>
          <w:tcPr>
            <w:tcW w:w="3270" w:type="dxa"/>
            <w:vAlign w:val="center"/>
          </w:tcPr>
          <w:p>
            <w:pPr>
              <w:spacing w:line="260" w:lineRule="exact"/>
              <w:jc w:val="lef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电阻串并联</w:t>
            </w:r>
          </w:p>
        </w:tc>
        <w:tc>
          <w:tcPr>
            <w:tcW w:w="145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13372058181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textAlignment w:val="bottom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胡士乐 李荣 陈爱进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平面连杆机构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13645249515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textAlignment w:val="bottom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侍巧玲 申晶晶 袁凤艳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组合体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13485098721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28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textAlignment w:val="bottom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陈林 左瑞 侍巧玲（弃权）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机电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轴承套数车加工实例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bidi="ar"/>
              </w:rPr>
              <w:t>15150750098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670" w:type="dxa"/>
            <w:vAlign w:val="center"/>
          </w:tcPr>
          <w:p>
            <w:pPr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刘艳侠 朱婷婷 贺广云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</w:t>
            </w:r>
          </w:p>
        </w:tc>
        <w:tc>
          <w:tcPr>
            <w:tcW w:w="3270" w:type="dxa"/>
            <w:vAlign w:val="center"/>
          </w:tcPr>
          <w:p>
            <w:pPr>
              <w:spacing w:line="260" w:lineRule="exact"/>
              <w:jc w:val="lef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制作錾口锤子</w:t>
            </w:r>
          </w:p>
        </w:tc>
        <w:tc>
          <w:tcPr>
            <w:tcW w:w="145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13852808097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670" w:type="dxa"/>
            <w:vAlign w:val="center"/>
          </w:tcPr>
          <w:p>
            <w:pPr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刘欢 蔡晁 孙卫平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专业一组（加工制造类）</w:t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电子电工</w:t>
            </w:r>
          </w:p>
        </w:tc>
        <w:tc>
          <w:tcPr>
            <w:tcW w:w="3270" w:type="dxa"/>
            <w:vAlign w:val="center"/>
          </w:tcPr>
          <w:p>
            <w:pPr>
              <w:spacing w:line="260" w:lineRule="exact"/>
              <w:jc w:val="lef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自锁正转控制电路安装及其调试</w:t>
            </w:r>
          </w:p>
        </w:tc>
        <w:tc>
          <w:tcPr>
            <w:tcW w:w="145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15152420202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670" w:type="dxa"/>
            <w:vAlign w:val="center"/>
          </w:tcPr>
          <w:p>
            <w:pPr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毕长坚 张娜 孙忆南 张旭</w:t>
            </w:r>
          </w:p>
        </w:tc>
        <w:tc>
          <w:tcPr>
            <w:tcW w:w="259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专业一组（交通运输类）</w:t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</w:t>
            </w:r>
          </w:p>
        </w:tc>
        <w:tc>
          <w:tcPr>
            <w:tcW w:w="3270" w:type="dxa"/>
            <w:vAlign w:val="center"/>
          </w:tcPr>
          <w:p>
            <w:pPr>
              <w:spacing w:line="260" w:lineRule="exact"/>
              <w:jc w:val="lef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汽车启动系统</w:t>
            </w:r>
          </w:p>
        </w:tc>
        <w:tc>
          <w:tcPr>
            <w:tcW w:w="145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15250761520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670" w:type="dxa"/>
            <w:vAlign w:val="center"/>
          </w:tcPr>
          <w:p>
            <w:pPr>
              <w:spacing w:line="260" w:lineRule="exact"/>
              <w:textAlignment w:val="baseline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袁水荣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位丽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张玲</w:t>
            </w:r>
          </w:p>
        </w:tc>
        <w:tc>
          <w:tcPr>
            <w:tcW w:w="259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专业一组（</w:t>
            </w:r>
            <w:r>
              <w:rPr>
                <w:rFonts w:ascii="宋体" w:hAnsi="宋体" w:cs="宋体"/>
                <w:kern w:val="0"/>
                <w:szCs w:val="21"/>
              </w:rPr>
              <w:t>信息技术</w:t>
            </w:r>
            <w:r>
              <w:rPr>
                <w:rFonts w:hint="eastAsia" w:ascii="宋体" w:hAnsi="宋体" w:cs="宋体"/>
                <w:kern w:val="0"/>
                <w:szCs w:val="21"/>
              </w:rPr>
              <w:t>类）</w:t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</w:t>
            </w:r>
          </w:p>
        </w:tc>
        <w:tc>
          <w:tcPr>
            <w:tcW w:w="3270" w:type="dxa"/>
            <w:vAlign w:val="center"/>
          </w:tcPr>
          <w:p>
            <w:pPr>
              <w:spacing w:line="260" w:lineRule="exact"/>
              <w:jc w:val="lef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word文档的操作</w:t>
            </w:r>
          </w:p>
        </w:tc>
        <w:tc>
          <w:tcPr>
            <w:tcW w:w="145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15951372592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黄春凤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关宗柏 鲍新浩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专业一组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信息技术</w:t>
            </w:r>
            <w:r>
              <w:rPr>
                <w:rFonts w:hint="eastAsia" w:ascii="宋体" w:hAnsi="宋体" w:cs="宋体"/>
                <w:kern w:val="0"/>
                <w:szCs w:val="21"/>
              </w:rPr>
              <w:t>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C语言选择结构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13625250790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高春梅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郑红艳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周娟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江苏省宿豫中等专业学校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专业一组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信息技术</w:t>
            </w:r>
            <w:r>
              <w:rPr>
                <w:rFonts w:hint="eastAsia" w:ascii="宋体" w:hAnsi="宋体" w:cs="宋体"/>
                <w:kern w:val="0"/>
                <w:szCs w:val="21"/>
              </w:rPr>
              <w:t>类）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土特产宣传册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18068226200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</w:tbl>
    <w:p>
      <w:pPr>
        <w:widowControl/>
        <w:jc w:val="center"/>
        <w:rPr>
          <w:rFonts w:ascii="宋体" w:hAnsi="宋体" w:cs="宋体"/>
          <w:kern w:val="0"/>
          <w:szCs w:val="21"/>
        </w:rPr>
      </w:pPr>
    </w:p>
    <w:sectPr>
      <w:pgSz w:w="16838" w:h="11906" w:orient="landscape"/>
      <w:pgMar w:top="833" w:right="1440" w:bottom="72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141BD"/>
    <w:rsid w:val="00250503"/>
    <w:rsid w:val="00662BD8"/>
    <w:rsid w:val="00BC3950"/>
    <w:rsid w:val="01241B5A"/>
    <w:rsid w:val="013160C4"/>
    <w:rsid w:val="02EF258D"/>
    <w:rsid w:val="04BF454B"/>
    <w:rsid w:val="09081118"/>
    <w:rsid w:val="09D146EC"/>
    <w:rsid w:val="0FB348B6"/>
    <w:rsid w:val="0FC5729F"/>
    <w:rsid w:val="0FE30752"/>
    <w:rsid w:val="104C12A0"/>
    <w:rsid w:val="1344556F"/>
    <w:rsid w:val="15735DB7"/>
    <w:rsid w:val="174735B5"/>
    <w:rsid w:val="1B2F4736"/>
    <w:rsid w:val="1B7E6355"/>
    <w:rsid w:val="1C9F3F57"/>
    <w:rsid w:val="1DE97710"/>
    <w:rsid w:val="1F2368C4"/>
    <w:rsid w:val="230E3B27"/>
    <w:rsid w:val="24855F7E"/>
    <w:rsid w:val="26B80729"/>
    <w:rsid w:val="274807A3"/>
    <w:rsid w:val="2C260963"/>
    <w:rsid w:val="308857F6"/>
    <w:rsid w:val="35F141BD"/>
    <w:rsid w:val="36231B9A"/>
    <w:rsid w:val="374C429D"/>
    <w:rsid w:val="3B243A3D"/>
    <w:rsid w:val="3C6677B8"/>
    <w:rsid w:val="3E9F5DE7"/>
    <w:rsid w:val="3FC42489"/>
    <w:rsid w:val="42131AC6"/>
    <w:rsid w:val="42BA7DD9"/>
    <w:rsid w:val="45153F89"/>
    <w:rsid w:val="462936EC"/>
    <w:rsid w:val="46F9737D"/>
    <w:rsid w:val="471171FD"/>
    <w:rsid w:val="4C833073"/>
    <w:rsid w:val="4E0F6CB0"/>
    <w:rsid w:val="4F05441A"/>
    <w:rsid w:val="54473892"/>
    <w:rsid w:val="54AC463C"/>
    <w:rsid w:val="58CA5502"/>
    <w:rsid w:val="5B001FE4"/>
    <w:rsid w:val="5BEA5F93"/>
    <w:rsid w:val="5CEB01F7"/>
    <w:rsid w:val="5D937E31"/>
    <w:rsid w:val="62ED1EBE"/>
    <w:rsid w:val="63BD585C"/>
    <w:rsid w:val="64942C61"/>
    <w:rsid w:val="64B05F51"/>
    <w:rsid w:val="65586EE1"/>
    <w:rsid w:val="66DA2622"/>
    <w:rsid w:val="66FD4C86"/>
    <w:rsid w:val="67BE0433"/>
    <w:rsid w:val="69606486"/>
    <w:rsid w:val="6A525B2E"/>
    <w:rsid w:val="6BEE535A"/>
    <w:rsid w:val="6BFF318D"/>
    <w:rsid w:val="6EBE0DB9"/>
    <w:rsid w:val="6EDC5AEE"/>
    <w:rsid w:val="6F874EDD"/>
    <w:rsid w:val="74FF0A64"/>
    <w:rsid w:val="75086542"/>
    <w:rsid w:val="78FC0941"/>
    <w:rsid w:val="79C8795A"/>
    <w:rsid w:val="7C2D40AF"/>
    <w:rsid w:val="7D9667D3"/>
    <w:rsid w:val="7FF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351</Words>
  <Characters>2003</Characters>
  <Lines>16</Lines>
  <Paragraphs>4</Paragraphs>
  <TotalTime>6247</TotalTime>
  <ScaleCrop>false</ScaleCrop>
  <LinksUpToDate>false</LinksUpToDate>
  <CharactersWithSpaces>2350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2020-05-12T06:55:00Z</dcterms:created>
  <dc:creator>Administrator</dc:creator>
  <cp:lastModifiedBy>想起1388920766</cp:lastModifiedBy>
  <cp:lastPrinted>2020-05-12T08:29:00Z</cp:lastPrinted>
  <dcterms:modified xsi:type="dcterms:W3CDTF">2021-05-31T07:33:27Z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9C9FEA2449EC496B99FE9C7B4F8CE66C</vt:lpwstr>
  </property>
</Properties>
</file>