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60A" w:rsidRDefault="0014567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宿迁技师学院（宿豫中专）</w:t>
      </w:r>
    </w:p>
    <w:p w:rsidR="00A4260A" w:rsidRDefault="00145671">
      <w:pPr>
        <w:pStyle w:val="1"/>
        <w:ind w:left="420" w:firstLineChars="0" w:firstLine="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2021-2022学年第二学期电子商务教研组活动计划</w:t>
      </w:r>
    </w:p>
    <w:p w:rsidR="00A4260A" w:rsidRDefault="00A4260A">
      <w:pPr>
        <w:pStyle w:val="1"/>
        <w:ind w:left="420" w:firstLineChars="0" w:firstLine="0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A4260A" w:rsidRDefault="00145671">
      <w:pPr>
        <w:ind w:left="42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一、指导思想</w:t>
      </w:r>
    </w:p>
    <w:p w:rsidR="00A4260A" w:rsidRDefault="00145671">
      <w:pPr>
        <w:spacing w:line="520" w:lineRule="exact"/>
        <w:ind w:firstLineChars="200" w:firstLine="640"/>
        <w:jc w:val="left"/>
        <w:rPr>
          <w:rFonts w:asciiTheme="minorEastAsia" w:hAnsiTheme="minorEastAsia" w:cs="仿宋"/>
          <w:kern w:val="0"/>
          <w:sz w:val="32"/>
          <w:szCs w:val="32"/>
        </w:rPr>
      </w:pPr>
      <w:r>
        <w:rPr>
          <w:rFonts w:asciiTheme="minorEastAsia" w:hAnsiTheme="minorEastAsia" w:cs="仿宋" w:hint="eastAsia"/>
          <w:kern w:val="0"/>
          <w:sz w:val="32"/>
          <w:szCs w:val="32"/>
        </w:rPr>
        <w:t>根据学院的工作部署，围绕中职教育的目标和要求，以更新教学理念为先导，结合我校电子商务教研组实际情况，以提高质量为目标，以</w:t>
      </w:r>
      <w:proofErr w:type="gramStart"/>
      <w:r>
        <w:rPr>
          <w:rFonts w:asciiTheme="minorEastAsia" w:hAnsiTheme="minorEastAsia" w:cs="仿宋" w:hint="eastAsia"/>
          <w:kern w:val="0"/>
          <w:sz w:val="32"/>
          <w:szCs w:val="32"/>
        </w:rPr>
        <w:t>培实践</w:t>
      </w:r>
      <w:proofErr w:type="gramEnd"/>
      <w:r>
        <w:rPr>
          <w:rFonts w:asciiTheme="minorEastAsia" w:hAnsiTheme="minorEastAsia" w:cs="仿宋" w:hint="eastAsia"/>
          <w:kern w:val="0"/>
          <w:sz w:val="32"/>
          <w:szCs w:val="32"/>
        </w:rPr>
        <w:t>能力为重点，结合省领航学校创建这个契机，本学期将继续深化课堂教学改革，进一步提高电子商务教研组教师的教育教学能力、理论及专业技能水平，提升本教研组教师队伍的整体素质。</w:t>
      </w:r>
    </w:p>
    <w:p w:rsidR="00A4260A" w:rsidRDefault="00145671">
      <w:pPr>
        <w:ind w:left="420"/>
        <w:jc w:val="left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二、目标任务</w:t>
      </w:r>
    </w:p>
    <w:p w:rsidR="00A4260A" w:rsidRDefault="00145671">
      <w:pPr>
        <w:spacing w:line="520" w:lineRule="exact"/>
        <w:ind w:firstLineChars="200" w:firstLine="643"/>
        <w:jc w:val="left"/>
        <w:rPr>
          <w:rFonts w:asciiTheme="minorEastAsia" w:hAnsiTheme="minorEastAsia" w:cs="FangSong_GB2312"/>
          <w:sz w:val="32"/>
          <w:szCs w:val="32"/>
        </w:rPr>
      </w:pPr>
      <w:r>
        <w:rPr>
          <w:rFonts w:asciiTheme="minorEastAsia" w:hAnsiTheme="minorEastAsia" w:cs="黑体" w:hint="eastAsia"/>
          <w:b/>
          <w:sz w:val="32"/>
          <w:szCs w:val="32"/>
        </w:rPr>
        <w:t>（一）总体目标</w:t>
      </w:r>
    </w:p>
    <w:p w:rsidR="00A4260A" w:rsidRDefault="00145671">
      <w:pPr>
        <w:spacing w:line="520" w:lineRule="exact"/>
        <w:ind w:firstLineChars="200" w:firstLine="640"/>
        <w:jc w:val="left"/>
        <w:rPr>
          <w:rFonts w:asciiTheme="minorEastAsia" w:hAnsiTheme="minorEastAsia" w:cs="仿宋"/>
          <w:kern w:val="0"/>
          <w:sz w:val="32"/>
          <w:szCs w:val="32"/>
        </w:rPr>
      </w:pPr>
      <w:r>
        <w:rPr>
          <w:rFonts w:asciiTheme="minorEastAsia" w:hAnsiTheme="minorEastAsia" w:cs="仿宋" w:hint="eastAsia"/>
          <w:kern w:val="0"/>
          <w:sz w:val="32"/>
          <w:szCs w:val="32"/>
        </w:rPr>
        <w:t>确立电子商务专业总体教学和实训思路，加强专业交流和学习。规范专业团队听、评课制度，充分调动教师参与教科研活动的积极性。打造层次鲜明的技能训练团队和</w:t>
      </w:r>
      <w:proofErr w:type="gramStart"/>
      <w:r>
        <w:rPr>
          <w:rFonts w:asciiTheme="minorEastAsia" w:hAnsiTheme="minorEastAsia" w:cs="仿宋" w:hint="eastAsia"/>
          <w:kern w:val="0"/>
          <w:sz w:val="32"/>
          <w:szCs w:val="32"/>
        </w:rPr>
        <w:t>各项课赛参赛</w:t>
      </w:r>
      <w:proofErr w:type="gramEnd"/>
      <w:r>
        <w:rPr>
          <w:rFonts w:asciiTheme="minorEastAsia" w:hAnsiTheme="minorEastAsia" w:cs="仿宋" w:hint="eastAsia"/>
          <w:kern w:val="0"/>
          <w:sz w:val="32"/>
          <w:szCs w:val="32"/>
        </w:rPr>
        <w:t>团队，紧扣市场、更新知识，打造一支课堂上能高效开展教学，实践中扎实先进的电子商务教学团队。</w:t>
      </w:r>
    </w:p>
    <w:p w:rsidR="00A4260A" w:rsidRDefault="00145671">
      <w:pPr>
        <w:spacing w:line="520" w:lineRule="exact"/>
        <w:ind w:firstLineChars="200" w:firstLine="643"/>
        <w:jc w:val="left"/>
        <w:rPr>
          <w:rFonts w:asciiTheme="minorEastAsia" w:hAnsiTheme="minorEastAsia" w:cs="FangSong_GB2312"/>
          <w:sz w:val="32"/>
          <w:szCs w:val="32"/>
        </w:rPr>
      </w:pPr>
      <w:r>
        <w:rPr>
          <w:rFonts w:asciiTheme="minorEastAsia" w:hAnsiTheme="minorEastAsia" w:cs="黑体" w:hint="eastAsia"/>
          <w:b/>
          <w:sz w:val="32"/>
          <w:szCs w:val="32"/>
        </w:rPr>
        <w:t>（二）具体目标</w:t>
      </w:r>
    </w:p>
    <w:p w:rsidR="00A4260A" w:rsidRDefault="00145671">
      <w:pPr>
        <w:spacing w:line="520" w:lineRule="exact"/>
        <w:ind w:firstLineChars="200" w:firstLine="640"/>
        <w:rPr>
          <w:rFonts w:asciiTheme="minorEastAsia" w:hAnsiTheme="minorEastAsia" w:cstheme="majorEastAsia"/>
          <w:sz w:val="32"/>
          <w:szCs w:val="32"/>
        </w:rPr>
      </w:pPr>
      <w:r>
        <w:rPr>
          <w:rFonts w:asciiTheme="minorEastAsia" w:hAnsiTheme="minorEastAsia" w:cs="仿宋" w:hint="eastAsia"/>
          <w:kern w:val="0"/>
          <w:sz w:val="32"/>
          <w:szCs w:val="32"/>
        </w:rPr>
        <w:t>1.教学改革</w:t>
      </w:r>
    </w:p>
    <w:p w:rsidR="00A4260A" w:rsidRDefault="00145671">
      <w:pPr>
        <w:spacing w:line="520" w:lineRule="exact"/>
        <w:ind w:firstLineChars="200" w:firstLine="640"/>
        <w:rPr>
          <w:rFonts w:asciiTheme="minorEastAsia" w:hAnsiTheme="minorEastAsia" w:cs="仿宋"/>
          <w:kern w:val="0"/>
          <w:sz w:val="32"/>
          <w:szCs w:val="32"/>
        </w:rPr>
      </w:pPr>
      <w:r>
        <w:rPr>
          <w:rFonts w:asciiTheme="minorEastAsia" w:hAnsiTheme="minorEastAsia" w:cs="仿宋" w:hint="eastAsia"/>
          <w:kern w:val="0"/>
          <w:sz w:val="32"/>
          <w:szCs w:val="32"/>
        </w:rPr>
        <w:t>（1）教学模式。结合学校实训基地及京东馆实训场地，进一步探索校企合作教学新思路，推进项目式教学的开展。</w:t>
      </w:r>
    </w:p>
    <w:p w:rsidR="00A4260A" w:rsidRDefault="00145671">
      <w:pPr>
        <w:spacing w:line="520" w:lineRule="exact"/>
        <w:ind w:firstLineChars="200" w:firstLine="640"/>
        <w:rPr>
          <w:rFonts w:asciiTheme="minorEastAsia" w:hAnsiTheme="minorEastAsia" w:cs="仿宋"/>
          <w:color w:val="FF0000"/>
          <w:kern w:val="0"/>
          <w:sz w:val="32"/>
          <w:szCs w:val="32"/>
        </w:rPr>
      </w:pPr>
      <w:r>
        <w:rPr>
          <w:rFonts w:asciiTheme="minorEastAsia" w:hAnsiTheme="minorEastAsia" w:cs="仿宋" w:hint="eastAsia"/>
          <w:kern w:val="0"/>
          <w:sz w:val="32"/>
          <w:szCs w:val="32"/>
        </w:rPr>
        <w:t>（2）教学研讨。本学期计划组织教学研讨和集体备课15次，有针对性地开展不低于10次公开课，其中既要有老同志的示范课，也要有年轻同志的展演课。</w:t>
      </w:r>
    </w:p>
    <w:p w:rsidR="00A4260A" w:rsidRDefault="00145671">
      <w:pPr>
        <w:spacing w:line="520" w:lineRule="exact"/>
        <w:ind w:firstLineChars="200" w:firstLine="640"/>
        <w:rPr>
          <w:rFonts w:asciiTheme="minorEastAsia" w:hAnsiTheme="minorEastAsia" w:cs="仿宋"/>
          <w:color w:val="FF0000"/>
          <w:kern w:val="0"/>
          <w:sz w:val="32"/>
          <w:szCs w:val="32"/>
        </w:rPr>
      </w:pPr>
      <w:r>
        <w:rPr>
          <w:rFonts w:asciiTheme="minorEastAsia" w:hAnsiTheme="minorEastAsia" w:cs="仿宋" w:hint="eastAsia"/>
          <w:kern w:val="0"/>
          <w:sz w:val="32"/>
          <w:szCs w:val="32"/>
        </w:rPr>
        <w:t>（3）教学大赛。积极推进电</w:t>
      </w:r>
      <w:proofErr w:type="gramStart"/>
      <w:r>
        <w:rPr>
          <w:rFonts w:asciiTheme="minorEastAsia" w:hAnsiTheme="minorEastAsia" w:cs="仿宋" w:hint="eastAsia"/>
          <w:kern w:val="0"/>
          <w:sz w:val="32"/>
          <w:szCs w:val="32"/>
        </w:rPr>
        <w:t>商团队</w:t>
      </w:r>
      <w:proofErr w:type="gramEnd"/>
      <w:r>
        <w:rPr>
          <w:rFonts w:asciiTheme="minorEastAsia" w:hAnsiTheme="minorEastAsia" w:cs="仿宋" w:hint="eastAsia"/>
          <w:kern w:val="0"/>
          <w:sz w:val="32"/>
          <w:szCs w:val="32"/>
        </w:rPr>
        <w:t>教学大赛的开展，争</w:t>
      </w:r>
      <w:r>
        <w:rPr>
          <w:rFonts w:asciiTheme="minorEastAsia" w:hAnsiTheme="minorEastAsia" w:cs="仿宋" w:hint="eastAsia"/>
          <w:kern w:val="0"/>
          <w:sz w:val="32"/>
          <w:szCs w:val="32"/>
        </w:rPr>
        <w:lastRenderedPageBreak/>
        <w:t>取获得市赛一等奖一个，二等奖两个。</w:t>
      </w:r>
    </w:p>
    <w:p w:rsidR="00A4260A" w:rsidRPr="0010135A" w:rsidRDefault="00145671">
      <w:pPr>
        <w:spacing w:line="520" w:lineRule="exact"/>
        <w:rPr>
          <w:rFonts w:asciiTheme="minorEastAsia" w:hAnsiTheme="minorEastAsia" w:cs="仿宋"/>
          <w:kern w:val="0"/>
          <w:sz w:val="32"/>
          <w:szCs w:val="32"/>
        </w:rPr>
      </w:pPr>
      <w:r>
        <w:rPr>
          <w:rFonts w:asciiTheme="minorEastAsia" w:hAnsiTheme="minorEastAsia" w:cs="仿宋" w:hint="eastAsia"/>
          <w:color w:val="000000" w:themeColor="text1"/>
          <w:kern w:val="0"/>
          <w:sz w:val="32"/>
          <w:szCs w:val="32"/>
        </w:rPr>
        <w:t xml:space="preserve">    （4）教学资源建设。根据人才培养方案、</w:t>
      </w:r>
      <w:proofErr w:type="gramStart"/>
      <w:r>
        <w:rPr>
          <w:rFonts w:asciiTheme="minorEastAsia" w:hAnsiTheme="minorEastAsia" w:cs="仿宋" w:hint="eastAsia"/>
          <w:color w:val="000000" w:themeColor="text1"/>
          <w:kern w:val="0"/>
          <w:sz w:val="32"/>
          <w:szCs w:val="32"/>
        </w:rPr>
        <w:t>学测考纲</w:t>
      </w:r>
      <w:proofErr w:type="gramEnd"/>
      <w:r>
        <w:rPr>
          <w:rFonts w:asciiTheme="minorEastAsia" w:hAnsiTheme="minorEastAsia" w:cs="仿宋" w:hint="eastAsia"/>
          <w:color w:val="000000" w:themeColor="text1"/>
          <w:kern w:val="0"/>
          <w:sz w:val="32"/>
          <w:szCs w:val="32"/>
        </w:rPr>
        <w:t>等，建设电子商务专业教学资源库，同步推进电子商务专业试题</w:t>
      </w:r>
      <w:r w:rsidRPr="0010135A">
        <w:rPr>
          <w:rFonts w:asciiTheme="minorEastAsia" w:hAnsiTheme="minorEastAsia" w:cs="仿宋" w:hint="eastAsia"/>
          <w:kern w:val="0"/>
          <w:sz w:val="32"/>
          <w:szCs w:val="32"/>
        </w:rPr>
        <w:t>库建设。</w:t>
      </w:r>
    </w:p>
    <w:p w:rsidR="00A4260A" w:rsidRDefault="00145671">
      <w:pPr>
        <w:spacing w:line="520" w:lineRule="exact"/>
        <w:ind w:firstLineChars="200" w:firstLine="640"/>
        <w:rPr>
          <w:rFonts w:asciiTheme="minorEastAsia" w:hAnsiTheme="minorEastAsia" w:cs="仿宋"/>
          <w:kern w:val="0"/>
          <w:sz w:val="32"/>
          <w:szCs w:val="32"/>
        </w:rPr>
      </w:pPr>
      <w:r>
        <w:rPr>
          <w:rFonts w:asciiTheme="minorEastAsia" w:hAnsiTheme="minorEastAsia" w:cs="仿宋" w:hint="eastAsia"/>
          <w:kern w:val="0"/>
          <w:sz w:val="32"/>
          <w:szCs w:val="32"/>
        </w:rPr>
        <w:t>2.教育科研</w:t>
      </w:r>
    </w:p>
    <w:p w:rsidR="00A4260A" w:rsidRPr="0010135A" w:rsidRDefault="00145671">
      <w:pPr>
        <w:spacing w:line="520" w:lineRule="exact"/>
        <w:ind w:firstLineChars="200" w:firstLine="640"/>
        <w:rPr>
          <w:rFonts w:asciiTheme="minorEastAsia" w:hAnsiTheme="minorEastAsia" w:cs="仿宋"/>
          <w:kern w:val="0"/>
          <w:sz w:val="32"/>
          <w:szCs w:val="32"/>
        </w:rPr>
      </w:pPr>
      <w:r w:rsidRPr="0010135A">
        <w:rPr>
          <w:rFonts w:asciiTheme="minorEastAsia" w:hAnsiTheme="minorEastAsia" w:cs="仿宋" w:hint="eastAsia"/>
          <w:kern w:val="0"/>
          <w:sz w:val="32"/>
          <w:szCs w:val="32"/>
        </w:rPr>
        <w:t>（1）校本课程。开发《电商运营实战》校本课程，校本课程设计思路清晰，资料整合完备。</w:t>
      </w:r>
    </w:p>
    <w:p w:rsidR="00A4260A" w:rsidRPr="0010135A" w:rsidRDefault="00145671">
      <w:pPr>
        <w:spacing w:line="520" w:lineRule="exact"/>
        <w:ind w:firstLineChars="200" w:firstLine="640"/>
        <w:rPr>
          <w:rFonts w:asciiTheme="minorEastAsia" w:hAnsiTheme="minorEastAsia" w:cs="仿宋"/>
          <w:kern w:val="0"/>
          <w:sz w:val="32"/>
          <w:szCs w:val="32"/>
        </w:rPr>
      </w:pPr>
      <w:r w:rsidRPr="0010135A">
        <w:rPr>
          <w:rFonts w:asciiTheme="minorEastAsia" w:hAnsiTheme="minorEastAsia" w:cs="仿宋" w:hint="eastAsia"/>
          <w:kern w:val="0"/>
          <w:sz w:val="32"/>
          <w:szCs w:val="32"/>
        </w:rPr>
        <w:t>（2</w:t>
      </w:r>
      <w:r w:rsidR="0010135A" w:rsidRPr="0010135A">
        <w:rPr>
          <w:rFonts w:asciiTheme="minorEastAsia" w:hAnsiTheme="minorEastAsia" w:cs="仿宋" w:hint="eastAsia"/>
          <w:kern w:val="0"/>
          <w:sz w:val="32"/>
          <w:szCs w:val="32"/>
        </w:rPr>
        <w:t>）资源建设。继续完善</w:t>
      </w:r>
      <w:r w:rsidRPr="0010135A">
        <w:rPr>
          <w:rFonts w:asciiTheme="minorEastAsia" w:hAnsiTheme="minorEastAsia" w:cs="仿宋" w:hint="eastAsia"/>
          <w:kern w:val="0"/>
          <w:sz w:val="32"/>
          <w:szCs w:val="32"/>
        </w:rPr>
        <w:t>《电子商务基础》课程资源，根据电子商务基础课程设置，设计每章节教学资源。</w:t>
      </w:r>
    </w:p>
    <w:p w:rsidR="00A4260A" w:rsidRDefault="00145671">
      <w:pPr>
        <w:spacing w:line="520" w:lineRule="exact"/>
        <w:ind w:firstLineChars="200" w:firstLine="640"/>
        <w:rPr>
          <w:rFonts w:asciiTheme="minorEastAsia" w:hAnsiTheme="minorEastAsia" w:cs="仿宋"/>
          <w:kern w:val="0"/>
          <w:sz w:val="32"/>
          <w:szCs w:val="32"/>
        </w:rPr>
      </w:pPr>
      <w:r>
        <w:rPr>
          <w:rFonts w:asciiTheme="minorEastAsia" w:hAnsiTheme="minorEastAsia" w:cs="仿宋" w:hint="eastAsia"/>
          <w:kern w:val="0"/>
          <w:sz w:val="32"/>
          <w:szCs w:val="32"/>
        </w:rPr>
        <w:t>（3）课题研究。开展教研组课题研究，</w:t>
      </w:r>
      <w:r w:rsidR="0010135A">
        <w:rPr>
          <w:rFonts w:asciiTheme="minorEastAsia" w:hAnsiTheme="minorEastAsia" w:cs="仿宋" w:hint="eastAsia"/>
          <w:kern w:val="0"/>
          <w:sz w:val="32"/>
          <w:szCs w:val="32"/>
        </w:rPr>
        <w:t>积极申报省市级课题</w:t>
      </w:r>
      <w:r>
        <w:rPr>
          <w:rFonts w:asciiTheme="minorEastAsia" w:hAnsiTheme="minorEastAsia" w:cs="仿宋" w:hint="eastAsia"/>
          <w:kern w:val="0"/>
          <w:sz w:val="32"/>
          <w:szCs w:val="32"/>
        </w:rPr>
        <w:t>。此外，专业组报区级课题不低于3项，至少一个课题区级立项。</w:t>
      </w:r>
    </w:p>
    <w:p w:rsidR="00A4260A" w:rsidRDefault="00145671">
      <w:pPr>
        <w:spacing w:line="520" w:lineRule="exact"/>
        <w:ind w:firstLineChars="200" w:firstLine="640"/>
        <w:rPr>
          <w:rFonts w:asciiTheme="minorEastAsia" w:hAnsiTheme="minorEastAsia" w:cs="仿宋"/>
          <w:kern w:val="0"/>
          <w:sz w:val="32"/>
          <w:szCs w:val="32"/>
        </w:rPr>
      </w:pPr>
      <w:r>
        <w:rPr>
          <w:rFonts w:asciiTheme="minorEastAsia" w:hAnsiTheme="minorEastAsia" w:cs="仿宋" w:hint="eastAsia"/>
          <w:kern w:val="0"/>
          <w:sz w:val="32"/>
          <w:szCs w:val="32"/>
        </w:rPr>
        <w:t>（4）论文撰写。教学团队撰写五篇论文，争取获省级一等奖一篇，市级一等奖两篇。发表论文三篇。</w:t>
      </w:r>
    </w:p>
    <w:p w:rsidR="00A4260A" w:rsidRDefault="00145671">
      <w:pPr>
        <w:spacing w:line="520" w:lineRule="exact"/>
        <w:ind w:firstLineChars="200" w:firstLine="640"/>
        <w:rPr>
          <w:rFonts w:asciiTheme="minorEastAsia" w:hAnsiTheme="minorEastAsia" w:cs="仿宋"/>
          <w:kern w:val="0"/>
          <w:sz w:val="32"/>
          <w:szCs w:val="32"/>
        </w:rPr>
      </w:pPr>
      <w:r>
        <w:rPr>
          <w:rFonts w:asciiTheme="minorEastAsia" w:hAnsiTheme="minorEastAsia" w:cs="仿宋" w:hint="eastAsia"/>
          <w:kern w:val="0"/>
          <w:sz w:val="32"/>
          <w:szCs w:val="32"/>
        </w:rPr>
        <w:t>3.技术创新</w:t>
      </w:r>
    </w:p>
    <w:p w:rsidR="00A4260A" w:rsidRDefault="00145671">
      <w:pPr>
        <w:spacing w:line="520" w:lineRule="exact"/>
        <w:ind w:firstLineChars="200" w:firstLine="640"/>
        <w:rPr>
          <w:rFonts w:asciiTheme="minorEastAsia" w:hAnsiTheme="minorEastAsia" w:cs="仿宋"/>
          <w:kern w:val="0"/>
          <w:sz w:val="32"/>
          <w:szCs w:val="32"/>
        </w:rPr>
      </w:pPr>
      <w:r>
        <w:rPr>
          <w:rFonts w:asciiTheme="minorEastAsia" w:hAnsiTheme="minorEastAsia" w:cs="仿宋" w:hint="eastAsia"/>
          <w:kern w:val="0"/>
          <w:sz w:val="32"/>
          <w:szCs w:val="32"/>
        </w:rPr>
        <w:t>（1）技能大赛。积极组建技能大赛教师团队和学生团队，并进一步细化训练方案及考核机制。力争教师获市一等奖1个，指导学生获市一等奖1个。</w:t>
      </w:r>
    </w:p>
    <w:p w:rsidR="00A4260A" w:rsidRPr="0010135A" w:rsidRDefault="00145671">
      <w:pPr>
        <w:spacing w:line="520" w:lineRule="exact"/>
        <w:ind w:firstLineChars="200" w:firstLine="640"/>
        <w:rPr>
          <w:rFonts w:asciiTheme="minorEastAsia" w:hAnsiTheme="minorEastAsia" w:cs="仿宋"/>
          <w:kern w:val="0"/>
          <w:sz w:val="32"/>
          <w:szCs w:val="32"/>
        </w:rPr>
      </w:pPr>
      <w:r w:rsidRPr="0010135A">
        <w:rPr>
          <w:rFonts w:asciiTheme="minorEastAsia" w:hAnsiTheme="minorEastAsia" w:cs="仿宋" w:hint="eastAsia"/>
          <w:kern w:val="0"/>
          <w:sz w:val="32"/>
          <w:szCs w:val="32"/>
        </w:rPr>
        <w:t>（2）创业大赛。教师参加市创业大赛并指导学生参加市创业大赛，教师组获市一等奖一个，学生组获市一等奖一个。教师参加市创业大赛并指导学生参加“淮海职教杯”创业大赛，并至少获二等奖以上。</w:t>
      </w:r>
    </w:p>
    <w:p w:rsidR="00A4260A" w:rsidRDefault="00145671">
      <w:pPr>
        <w:spacing w:line="520" w:lineRule="exact"/>
        <w:ind w:firstLineChars="200" w:firstLine="640"/>
        <w:rPr>
          <w:rFonts w:asciiTheme="minorEastAsia" w:hAnsiTheme="minorEastAsia" w:cs="仿宋"/>
          <w:kern w:val="0"/>
          <w:sz w:val="32"/>
          <w:szCs w:val="32"/>
        </w:rPr>
      </w:pPr>
      <w:r>
        <w:rPr>
          <w:rFonts w:asciiTheme="minorEastAsia" w:hAnsiTheme="minorEastAsia" w:cs="仿宋" w:hint="eastAsia"/>
          <w:kern w:val="0"/>
          <w:sz w:val="32"/>
          <w:szCs w:val="32"/>
        </w:rPr>
        <w:t>4.专业拓展</w:t>
      </w:r>
    </w:p>
    <w:p w:rsidR="00A4260A" w:rsidRDefault="00145671">
      <w:pPr>
        <w:spacing w:line="520" w:lineRule="exact"/>
        <w:ind w:firstLineChars="200" w:firstLine="640"/>
        <w:rPr>
          <w:rFonts w:asciiTheme="minorEastAsia" w:hAnsiTheme="minorEastAsia" w:cs="仿宋"/>
          <w:kern w:val="0"/>
          <w:sz w:val="32"/>
          <w:szCs w:val="32"/>
        </w:rPr>
      </w:pPr>
      <w:r>
        <w:rPr>
          <w:rFonts w:asciiTheme="minorEastAsia" w:hAnsiTheme="minorEastAsia" w:cs="仿宋" w:hint="eastAsia"/>
          <w:kern w:val="0"/>
          <w:sz w:val="32"/>
          <w:szCs w:val="32"/>
        </w:rPr>
        <w:t>（1）短</w:t>
      </w:r>
      <w:proofErr w:type="gramStart"/>
      <w:r>
        <w:rPr>
          <w:rFonts w:asciiTheme="minorEastAsia" w:hAnsiTheme="minorEastAsia" w:cs="仿宋" w:hint="eastAsia"/>
          <w:kern w:val="0"/>
          <w:sz w:val="32"/>
          <w:szCs w:val="32"/>
        </w:rPr>
        <w:t>视频电</w:t>
      </w:r>
      <w:proofErr w:type="gramEnd"/>
      <w:r>
        <w:rPr>
          <w:rFonts w:asciiTheme="minorEastAsia" w:hAnsiTheme="minorEastAsia" w:cs="仿宋" w:hint="eastAsia"/>
          <w:kern w:val="0"/>
          <w:sz w:val="32"/>
          <w:szCs w:val="32"/>
        </w:rPr>
        <w:t>商运营。依托电子商务与京东的深入合作，引入短</w:t>
      </w:r>
      <w:proofErr w:type="gramStart"/>
      <w:r>
        <w:rPr>
          <w:rFonts w:asciiTheme="minorEastAsia" w:hAnsiTheme="minorEastAsia" w:cs="仿宋" w:hint="eastAsia"/>
          <w:kern w:val="0"/>
          <w:sz w:val="32"/>
          <w:szCs w:val="32"/>
        </w:rPr>
        <w:t>视频电</w:t>
      </w:r>
      <w:proofErr w:type="gramEnd"/>
      <w:r>
        <w:rPr>
          <w:rFonts w:asciiTheme="minorEastAsia" w:hAnsiTheme="minorEastAsia" w:cs="仿宋" w:hint="eastAsia"/>
          <w:kern w:val="0"/>
          <w:sz w:val="32"/>
          <w:szCs w:val="32"/>
        </w:rPr>
        <w:t>商运营课程，继续进行主播、运营、摄影摄像、视频剪辑处理等专业模块的教学。</w:t>
      </w:r>
    </w:p>
    <w:p w:rsidR="00A4260A" w:rsidRPr="0010135A" w:rsidRDefault="00145671" w:rsidP="0010135A">
      <w:pPr>
        <w:ind w:left="420" w:firstLineChars="200" w:firstLine="640"/>
        <w:rPr>
          <w:rFonts w:ascii="宋体" w:hAnsi="宋体" w:cs="宋体"/>
          <w:sz w:val="28"/>
          <w:szCs w:val="28"/>
        </w:rPr>
      </w:pPr>
      <w:r>
        <w:rPr>
          <w:rFonts w:asciiTheme="minorEastAsia" w:hAnsiTheme="minorEastAsia" w:cs="仿宋" w:hint="eastAsia"/>
          <w:kern w:val="0"/>
          <w:sz w:val="32"/>
          <w:szCs w:val="32"/>
        </w:rPr>
        <w:lastRenderedPageBreak/>
        <w:t>（2）跨境电商合作跟进。积极开展跨境电商课程及实训</w:t>
      </w:r>
      <w:r w:rsidRPr="0010135A">
        <w:rPr>
          <w:rFonts w:ascii="宋体" w:hAnsi="宋体" w:cs="宋体" w:hint="eastAsia"/>
          <w:sz w:val="28"/>
          <w:szCs w:val="28"/>
        </w:rPr>
        <w:t>探索，开设跨境</w:t>
      </w:r>
      <w:proofErr w:type="gramStart"/>
      <w:r w:rsidRPr="0010135A">
        <w:rPr>
          <w:rFonts w:ascii="宋体" w:hAnsi="宋体" w:cs="宋体" w:hint="eastAsia"/>
          <w:sz w:val="28"/>
          <w:szCs w:val="28"/>
        </w:rPr>
        <w:t>电商实训</w:t>
      </w:r>
      <w:proofErr w:type="gramEnd"/>
      <w:r w:rsidRPr="0010135A">
        <w:rPr>
          <w:rFonts w:ascii="宋体" w:hAnsi="宋体" w:cs="宋体" w:hint="eastAsia"/>
          <w:sz w:val="28"/>
          <w:szCs w:val="28"/>
        </w:rPr>
        <w:t>课程。</w:t>
      </w:r>
    </w:p>
    <w:p w:rsidR="00A4260A" w:rsidRPr="0010135A" w:rsidRDefault="00145671" w:rsidP="0010135A">
      <w:pPr>
        <w:ind w:left="420" w:firstLineChars="200" w:firstLine="560"/>
        <w:rPr>
          <w:rFonts w:ascii="宋体" w:hAnsi="宋体" w:cs="宋体"/>
          <w:sz w:val="28"/>
          <w:szCs w:val="28"/>
        </w:rPr>
      </w:pPr>
      <w:r w:rsidRPr="0010135A">
        <w:rPr>
          <w:rFonts w:ascii="宋体" w:hAnsi="宋体" w:cs="宋体" w:hint="eastAsia"/>
          <w:sz w:val="28"/>
          <w:szCs w:val="28"/>
        </w:rPr>
        <w:t>（3）</w:t>
      </w:r>
      <w:proofErr w:type="gramStart"/>
      <w:r w:rsidRPr="0010135A">
        <w:rPr>
          <w:rFonts w:ascii="宋体" w:hAnsi="宋体" w:cs="宋体" w:hint="eastAsia"/>
          <w:sz w:val="28"/>
          <w:szCs w:val="28"/>
        </w:rPr>
        <w:t>创客中心</w:t>
      </w:r>
      <w:proofErr w:type="gramEnd"/>
      <w:r w:rsidRPr="0010135A">
        <w:rPr>
          <w:rFonts w:ascii="宋体" w:hAnsi="宋体" w:cs="宋体" w:hint="eastAsia"/>
          <w:sz w:val="28"/>
          <w:szCs w:val="28"/>
        </w:rPr>
        <w:t>项目孵化。在</w:t>
      </w:r>
      <w:proofErr w:type="gramStart"/>
      <w:r w:rsidRPr="0010135A">
        <w:rPr>
          <w:rFonts w:ascii="宋体" w:hAnsi="宋体" w:cs="宋体" w:hint="eastAsia"/>
          <w:sz w:val="28"/>
          <w:szCs w:val="28"/>
        </w:rPr>
        <w:t>电子商务创客中心</w:t>
      </w:r>
      <w:proofErr w:type="gramEnd"/>
      <w:r w:rsidRPr="0010135A">
        <w:rPr>
          <w:rFonts w:ascii="宋体" w:hAnsi="宋体" w:cs="宋体" w:hint="eastAsia"/>
          <w:sz w:val="28"/>
          <w:szCs w:val="28"/>
        </w:rPr>
        <w:t>实施至少两个与电子商务专业高度契合的项目的创业孵化实训。</w:t>
      </w:r>
    </w:p>
    <w:p w:rsidR="00A4260A" w:rsidRDefault="00145671">
      <w:pPr>
        <w:spacing w:line="520" w:lineRule="exact"/>
        <w:ind w:firstLineChars="200" w:firstLine="602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三、主要措施</w:t>
      </w:r>
    </w:p>
    <w:p w:rsidR="00A4260A" w:rsidRDefault="00145671">
      <w:pPr>
        <w:ind w:left="420"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加强教师队伍的思想建设,激发教师爱岗敬业，弘扬创新精神、团队精神和敬业精神。力争让每位老师选择一到两个专业方向进行专项训练，争取让每一位老师在其专攻项目上能与时俱进，成为其专攻方向的专家型教师。</w:t>
      </w:r>
    </w:p>
    <w:p w:rsidR="00A4260A" w:rsidRDefault="00145671">
      <w:pPr>
        <w:ind w:left="420"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加强电子商务教学团队组内交流。每周进行至少一次的集体备课和业务学习。集体备课和业务学习涉及的内容包含但不限于制定听课、评课计划，开展团队课题研究，讨论论文撰写及发表，建设电子商务专业教学资源库以及校本教材开发等。</w:t>
      </w:r>
    </w:p>
    <w:p w:rsidR="00A4260A" w:rsidRDefault="00145671">
      <w:pPr>
        <w:ind w:left="420"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3、继续推进专业技能训练团队的建设，力争让摄影摄像组、图片处理组、网店运营组、直播营销组等四个技能训练小组，两到三年形成一支技能大赛梯队。本学期教研组要成立一个分工明确的电商专</w:t>
      </w:r>
      <w:proofErr w:type="gramStart"/>
      <w:r>
        <w:rPr>
          <w:rFonts w:ascii="宋体" w:hAnsi="宋体" w:cs="宋体" w:hint="eastAsia"/>
          <w:sz w:val="28"/>
          <w:szCs w:val="28"/>
        </w:rPr>
        <w:t>业课赛团队</w:t>
      </w:r>
      <w:proofErr w:type="gramEnd"/>
      <w:r>
        <w:rPr>
          <w:rFonts w:ascii="宋体" w:hAnsi="宋体" w:cs="宋体" w:hint="eastAsia"/>
          <w:sz w:val="28"/>
          <w:szCs w:val="28"/>
        </w:rPr>
        <w:t>，以备参加各级课堂教学大赛，确保每项赛事均参加并取得好成绩。</w:t>
      </w:r>
    </w:p>
    <w:p w:rsidR="00A4260A" w:rsidRPr="0010135A" w:rsidRDefault="00145671">
      <w:pPr>
        <w:ind w:left="420" w:firstLineChars="200" w:firstLine="560"/>
        <w:rPr>
          <w:rFonts w:ascii="宋体" w:hAnsi="宋体" w:cs="宋体"/>
          <w:sz w:val="28"/>
          <w:szCs w:val="28"/>
        </w:rPr>
      </w:pPr>
      <w:r w:rsidRPr="0010135A">
        <w:rPr>
          <w:rFonts w:ascii="宋体" w:hAnsi="宋体" w:cs="宋体" w:hint="eastAsia"/>
          <w:sz w:val="28"/>
          <w:szCs w:val="28"/>
        </w:rPr>
        <w:t>4、积极参加宿迁市创业大赛和淮海</w:t>
      </w:r>
      <w:proofErr w:type="gramStart"/>
      <w:r w:rsidRPr="0010135A">
        <w:rPr>
          <w:rFonts w:ascii="宋体" w:hAnsi="宋体" w:cs="宋体" w:hint="eastAsia"/>
          <w:sz w:val="28"/>
          <w:szCs w:val="28"/>
        </w:rPr>
        <w:t>职教杯创业</w:t>
      </w:r>
      <w:proofErr w:type="gramEnd"/>
      <w:r w:rsidRPr="0010135A">
        <w:rPr>
          <w:rFonts w:ascii="宋体" w:hAnsi="宋体" w:cs="宋体" w:hint="eastAsia"/>
          <w:sz w:val="28"/>
          <w:szCs w:val="28"/>
        </w:rPr>
        <w:t>大赛。教师要与时代接轨，选择优势项目积极备战宿迁市创业大赛和淮海</w:t>
      </w:r>
      <w:proofErr w:type="gramStart"/>
      <w:r w:rsidRPr="0010135A">
        <w:rPr>
          <w:rFonts w:ascii="宋体" w:hAnsi="宋体" w:cs="宋体" w:hint="eastAsia"/>
          <w:sz w:val="28"/>
          <w:szCs w:val="28"/>
        </w:rPr>
        <w:t>职教杯创业</w:t>
      </w:r>
      <w:proofErr w:type="gramEnd"/>
      <w:r w:rsidRPr="0010135A">
        <w:rPr>
          <w:rFonts w:ascii="宋体" w:hAnsi="宋体" w:cs="宋体" w:hint="eastAsia"/>
          <w:sz w:val="28"/>
          <w:szCs w:val="28"/>
        </w:rPr>
        <w:t>大赛。按年级选择学生参赛，人员比例要合理，保证参赛团队的高质量和</w:t>
      </w:r>
      <w:proofErr w:type="gramStart"/>
      <w:r w:rsidRPr="0010135A">
        <w:rPr>
          <w:rFonts w:ascii="宋体" w:hAnsi="宋体" w:cs="宋体" w:hint="eastAsia"/>
          <w:sz w:val="28"/>
          <w:szCs w:val="28"/>
        </w:rPr>
        <w:t>可</w:t>
      </w:r>
      <w:proofErr w:type="gramEnd"/>
      <w:r w:rsidRPr="0010135A">
        <w:rPr>
          <w:rFonts w:ascii="宋体" w:hAnsi="宋体" w:cs="宋体" w:hint="eastAsia"/>
          <w:sz w:val="28"/>
          <w:szCs w:val="28"/>
        </w:rPr>
        <w:t>延续性。</w:t>
      </w:r>
    </w:p>
    <w:p w:rsidR="00A4260A" w:rsidRPr="0010135A" w:rsidRDefault="00145671">
      <w:pPr>
        <w:ind w:left="420"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5、教师分工继续跟进拓展课程。短视频运营和跨境电商课程，这些课程都是与市场高度接轨，具有较强的时代性和先进性。在开展这些专业实践课程时，专业教学团队的教师继续分组参与课程学习，吸收市场先进理念，将具有实时性的知识引入教学。</w:t>
      </w:r>
      <w:r w:rsidRPr="0010135A">
        <w:rPr>
          <w:rFonts w:ascii="宋体" w:hAnsi="宋体" w:cs="宋体" w:hint="eastAsia"/>
          <w:sz w:val="28"/>
          <w:szCs w:val="28"/>
        </w:rPr>
        <w:t>同时，</w:t>
      </w:r>
      <w:proofErr w:type="gramStart"/>
      <w:r w:rsidRPr="0010135A">
        <w:rPr>
          <w:rFonts w:ascii="宋体" w:hAnsi="宋体" w:cs="宋体" w:hint="eastAsia"/>
          <w:sz w:val="28"/>
          <w:szCs w:val="28"/>
        </w:rPr>
        <w:t>在创客中心</w:t>
      </w:r>
      <w:proofErr w:type="gramEnd"/>
      <w:r w:rsidRPr="0010135A">
        <w:rPr>
          <w:rFonts w:ascii="宋体" w:hAnsi="宋体" w:cs="宋体" w:hint="eastAsia"/>
          <w:sz w:val="28"/>
          <w:szCs w:val="28"/>
        </w:rPr>
        <w:t>，教师要带领学生参与</w:t>
      </w:r>
      <w:proofErr w:type="gramStart"/>
      <w:r w:rsidRPr="0010135A">
        <w:rPr>
          <w:rFonts w:ascii="宋体" w:hAnsi="宋体" w:cs="宋体" w:hint="eastAsia"/>
          <w:sz w:val="28"/>
          <w:szCs w:val="28"/>
        </w:rPr>
        <w:t>淘宝店铺</w:t>
      </w:r>
      <w:proofErr w:type="gramEnd"/>
      <w:r w:rsidRPr="0010135A">
        <w:rPr>
          <w:rFonts w:ascii="宋体" w:hAnsi="宋体" w:cs="宋体" w:hint="eastAsia"/>
          <w:sz w:val="28"/>
          <w:szCs w:val="28"/>
        </w:rPr>
        <w:t>的建设和运营，</w:t>
      </w:r>
      <w:proofErr w:type="gramStart"/>
      <w:r w:rsidRPr="0010135A">
        <w:rPr>
          <w:rFonts w:ascii="宋体" w:hAnsi="宋体" w:cs="宋体" w:hint="eastAsia"/>
          <w:sz w:val="28"/>
          <w:szCs w:val="28"/>
        </w:rPr>
        <w:t>抖音账号</w:t>
      </w:r>
      <w:proofErr w:type="gramEnd"/>
      <w:r w:rsidRPr="0010135A">
        <w:rPr>
          <w:rFonts w:ascii="宋体" w:hAnsi="宋体" w:cs="宋体" w:hint="eastAsia"/>
          <w:sz w:val="28"/>
          <w:szCs w:val="28"/>
        </w:rPr>
        <w:t>的运营等电子商务实战项目。</w:t>
      </w:r>
    </w:p>
    <w:p w:rsidR="00A4260A" w:rsidRDefault="00145671">
      <w:pPr>
        <w:ind w:left="420"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6、完善电子商务课程的教学计划。前期的教学计划已根据学业水平测试大纲有所调整并不断修正跟进，但</w:t>
      </w:r>
      <w:r w:rsidR="0051165A">
        <w:rPr>
          <w:rFonts w:ascii="宋体" w:hAnsi="宋体" w:cs="宋体" w:hint="eastAsia"/>
          <w:sz w:val="28"/>
          <w:szCs w:val="28"/>
        </w:rPr>
        <w:t>涉及到</w:t>
      </w:r>
      <w:r w:rsidR="0051165A">
        <w:rPr>
          <w:rFonts w:ascii="宋体" w:hAnsi="宋体" w:cs="宋体"/>
          <w:sz w:val="28"/>
          <w:szCs w:val="28"/>
        </w:rPr>
        <w:t>新课程的</w:t>
      </w:r>
      <w:r w:rsidR="0051165A">
        <w:rPr>
          <w:rFonts w:ascii="宋体" w:hAnsi="宋体" w:cs="宋体" w:hint="eastAsia"/>
          <w:sz w:val="28"/>
          <w:szCs w:val="28"/>
        </w:rPr>
        <w:t>调整，</w:t>
      </w:r>
      <w:r>
        <w:rPr>
          <w:rFonts w:ascii="宋体" w:hAnsi="宋体" w:cs="宋体" w:hint="eastAsia"/>
          <w:sz w:val="28"/>
          <w:szCs w:val="28"/>
        </w:rPr>
        <w:t>教学计划仍有需要更新和完善的地方</w:t>
      </w:r>
      <w:r w:rsidR="0051165A">
        <w:rPr>
          <w:rFonts w:ascii="宋体" w:hAnsi="宋体" w:cs="宋体" w:hint="eastAsia"/>
          <w:sz w:val="28"/>
          <w:szCs w:val="28"/>
        </w:rPr>
        <w:t>；完善</w:t>
      </w:r>
      <w:r w:rsidR="0051165A">
        <w:rPr>
          <w:rFonts w:ascii="宋体" w:hAnsi="宋体" w:cs="宋体"/>
          <w:sz w:val="28"/>
          <w:szCs w:val="28"/>
        </w:rPr>
        <w:t>各学科</w:t>
      </w:r>
      <w:r w:rsidR="0051165A">
        <w:rPr>
          <w:rFonts w:ascii="宋体" w:hAnsi="宋体" w:cs="宋体" w:hint="eastAsia"/>
          <w:sz w:val="28"/>
          <w:szCs w:val="28"/>
        </w:rPr>
        <w:t>教学资源库的建设和校本教材的开发，服务好教学工作；</w:t>
      </w:r>
      <w:r>
        <w:rPr>
          <w:rFonts w:ascii="宋体" w:hAnsi="宋体" w:cs="宋体" w:hint="eastAsia"/>
          <w:sz w:val="28"/>
          <w:szCs w:val="28"/>
        </w:rPr>
        <w:t>专业技能鉴定方面继续</w:t>
      </w:r>
      <w:r w:rsidR="0051165A">
        <w:rPr>
          <w:rFonts w:ascii="宋体" w:hAnsi="宋体" w:cs="宋体" w:hint="eastAsia"/>
          <w:sz w:val="28"/>
          <w:szCs w:val="28"/>
        </w:rPr>
        <w:t>开展</w:t>
      </w:r>
      <w:r>
        <w:rPr>
          <w:rFonts w:ascii="宋体" w:hAnsi="宋体" w:cs="宋体" w:hint="eastAsia"/>
          <w:sz w:val="28"/>
          <w:szCs w:val="28"/>
        </w:rPr>
        <w:t>跟进。</w:t>
      </w:r>
    </w:p>
    <w:p w:rsidR="00A4260A" w:rsidRDefault="00A4260A">
      <w:pPr>
        <w:ind w:left="420"/>
        <w:rPr>
          <w:rFonts w:asciiTheme="majorEastAsia" w:eastAsiaTheme="majorEastAsia" w:hAnsiTheme="majorEastAsia"/>
          <w:sz w:val="28"/>
          <w:szCs w:val="28"/>
        </w:rPr>
      </w:pPr>
    </w:p>
    <w:p w:rsidR="00A4260A" w:rsidRDefault="00A4260A">
      <w:pPr>
        <w:ind w:left="420"/>
        <w:rPr>
          <w:rFonts w:asciiTheme="majorEastAsia" w:eastAsiaTheme="majorEastAsia" w:hAnsiTheme="majorEastAsia"/>
          <w:sz w:val="28"/>
          <w:szCs w:val="28"/>
        </w:rPr>
      </w:pPr>
    </w:p>
    <w:p w:rsidR="00A4260A" w:rsidRDefault="00A4260A">
      <w:pPr>
        <w:ind w:left="420"/>
        <w:rPr>
          <w:rFonts w:asciiTheme="majorEastAsia" w:eastAsiaTheme="majorEastAsia" w:hAnsiTheme="majorEastAsia"/>
          <w:sz w:val="28"/>
          <w:szCs w:val="28"/>
        </w:rPr>
      </w:pPr>
    </w:p>
    <w:p w:rsidR="00A4260A" w:rsidRDefault="00A4260A">
      <w:pPr>
        <w:ind w:left="420"/>
        <w:rPr>
          <w:rFonts w:asciiTheme="majorEastAsia" w:eastAsiaTheme="majorEastAsia" w:hAnsiTheme="majorEastAsia"/>
          <w:sz w:val="28"/>
          <w:szCs w:val="28"/>
        </w:rPr>
      </w:pPr>
    </w:p>
    <w:p w:rsidR="00A4260A" w:rsidRDefault="00A4260A">
      <w:pPr>
        <w:ind w:left="420"/>
        <w:rPr>
          <w:rFonts w:asciiTheme="majorEastAsia" w:eastAsiaTheme="majorEastAsia" w:hAnsiTheme="majorEastAsia"/>
          <w:sz w:val="28"/>
          <w:szCs w:val="28"/>
        </w:rPr>
      </w:pPr>
    </w:p>
    <w:p w:rsidR="00A4260A" w:rsidRDefault="00A4260A">
      <w:pPr>
        <w:ind w:left="420"/>
        <w:rPr>
          <w:rFonts w:asciiTheme="majorEastAsia" w:eastAsiaTheme="majorEastAsia" w:hAnsiTheme="majorEastAsia"/>
          <w:sz w:val="28"/>
          <w:szCs w:val="28"/>
        </w:rPr>
      </w:pPr>
    </w:p>
    <w:p w:rsidR="00A4260A" w:rsidRDefault="00A4260A">
      <w:pPr>
        <w:ind w:left="420"/>
        <w:rPr>
          <w:rFonts w:asciiTheme="majorEastAsia" w:eastAsiaTheme="majorEastAsia" w:hAnsiTheme="majorEastAsia"/>
          <w:sz w:val="28"/>
          <w:szCs w:val="28"/>
        </w:rPr>
      </w:pPr>
    </w:p>
    <w:p w:rsidR="00A4260A" w:rsidRDefault="00A4260A">
      <w:pPr>
        <w:ind w:left="420"/>
        <w:rPr>
          <w:rFonts w:asciiTheme="majorEastAsia" w:eastAsiaTheme="majorEastAsia" w:hAnsiTheme="majorEastAsia"/>
          <w:sz w:val="28"/>
          <w:szCs w:val="28"/>
        </w:rPr>
      </w:pPr>
    </w:p>
    <w:p w:rsidR="00A4260A" w:rsidRDefault="00A4260A">
      <w:pPr>
        <w:ind w:left="420"/>
        <w:rPr>
          <w:rFonts w:asciiTheme="majorEastAsia" w:eastAsiaTheme="majorEastAsia" w:hAnsiTheme="majorEastAsia"/>
          <w:sz w:val="28"/>
          <w:szCs w:val="28"/>
        </w:rPr>
      </w:pPr>
    </w:p>
    <w:p w:rsidR="00A4260A" w:rsidRDefault="00A4260A">
      <w:pPr>
        <w:rPr>
          <w:rFonts w:asciiTheme="majorEastAsia" w:eastAsiaTheme="majorEastAsia" w:hAnsiTheme="majorEastAsia"/>
          <w:sz w:val="28"/>
          <w:szCs w:val="28"/>
        </w:rPr>
      </w:pPr>
    </w:p>
    <w:p w:rsidR="0051165A" w:rsidRDefault="0051165A">
      <w:pPr>
        <w:rPr>
          <w:rFonts w:asciiTheme="majorEastAsia" w:eastAsiaTheme="majorEastAsia" w:hAnsiTheme="majorEastAsia"/>
          <w:sz w:val="28"/>
          <w:szCs w:val="28"/>
        </w:rPr>
      </w:pPr>
    </w:p>
    <w:p w:rsidR="0051165A" w:rsidRDefault="0051165A">
      <w:pPr>
        <w:rPr>
          <w:rFonts w:asciiTheme="majorEastAsia" w:eastAsiaTheme="majorEastAsia" w:hAnsiTheme="majorEastAsia"/>
          <w:sz w:val="28"/>
          <w:szCs w:val="28"/>
        </w:rPr>
      </w:pPr>
    </w:p>
    <w:p w:rsidR="00A4260A" w:rsidRDefault="00145671">
      <w:pPr>
        <w:ind w:left="4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附：本学期行事历</w:t>
      </w:r>
    </w:p>
    <w:p w:rsidR="00A4260A" w:rsidRDefault="00145671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宿迁技师学院 （宿豫中专）</w:t>
      </w:r>
    </w:p>
    <w:p w:rsidR="00A4260A" w:rsidRDefault="00145671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2021-2022学年度第二学期电子商务教学团队工作行事历</w:t>
      </w:r>
    </w:p>
    <w:tbl>
      <w:tblPr>
        <w:tblStyle w:val="a9"/>
        <w:tblW w:w="8613" w:type="dxa"/>
        <w:tblLayout w:type="fixed"/>
        <w:tblLook w:val="04A0" w:firstRow="1" w:lastRow="0" w:firstColumn="1" w:lastColumn="0" w:noHBand="0" w:noVBand="1"/>
      </w:tblPr>
      <w:tblGrid>
        <w:gridCol w:w="1242"/>
        <w:gridCol w:w="6521"/>
        <w:gridCol w:w="850"/>
      </w:tblGrid>
      <w:tr w:rsidR="00A4260A">
        <w:trPr>
          <w:trHeight w:val="731"/>
        </w:trPr>
        <w:tc>
          <w:tcPr>
            <w:tcW w:w="1242" w:type="dxa"/>
            <w:vAlign w:val="center"/>
          </w:tcPr>
          <w:p w:rsidR="00A4260A" w:rsidRDefault="00145671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8"/>
              </w:rPr>
              <w:t>月份</w:t>
            </w:r>
          </w:p>
        </w:tc>
        <w:tc>
          <w:tcPr>
            <w:tcW w:w="6521" w:type="dxa"/>
            <w:vAlign w:val="center"/>
          </w:tcPr>
          <w:p w:rsidR="00A4260A" w:rsidRDefault="00145671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8"/>
              </w:rPr>
              <w:t>工作要点</w:t>
            </w:r>
          </w:p>
        </w:tc>
        <w:tc>
          <w:tcPr>
            <w:tcW w:w="850" w:type="dxa"/>
            <w:vAlign w:val="center"/>
          </w:tcPr>
          <w:p w:rsidR="00A4260A" w:rsidRDefault="00145671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A4260A">
        <w:trPr>
          <w:trHeight w:val="3224"/>
        </w:trPr>
        <w:tc>
          <w:tcPr>
            <w:tcW w:w="1242" w:type="dxa"/>
            <w:vAlign w:val="center"/>
          </w:tcPr>
          <w:p w:rsidR="00A4260A" w:rsidRDefault="001456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6521" w:type="dxa"/>
            <w:vAlign w:val="center"/>
          </w:tcPr>
          <w:p w:rsidR="00A4260A" w:rsidRDefault="00145671">
            <w:pPr>
              <w:tabs>
                <w:tab w:val="left" w:pos="312"/>
              </w:tabs>
              <w:spacing w:line="500" w:lineRule="exact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1.各任课教师制订教学计划</w:t>
            </w:r>
          </w:p>
          <w:p w:rsidR="00A4260A" w:rsidRDefault="00145671">
            <w:pPr>
              <w:tabs>
                <w:tab w:val="left" w:pos="312"/>
              </w:tabs>
              <w:spacing w:line="500" w:lineRule="exact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2.安排各课程教师</w:t>
            </w:r>
            <w:r w:rsidR="0051165A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继续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完善教学资源库，包括教学课件、教案、试题库等教学资源。</w:t>
            </w:r>
          </w:p>
          <w:p w:rsidR="00A4260A" w:rsidRDefault="00145671">
            <w:pPr>
              <w:tabs>
                <w:tab w:val="left" w:pos="312"/>
              </w:tabs>
              <w:spacing w:line="500" w:lineRule="exact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3.安排好各专业实</w:t>
            </w:r>
            <w:proofErr w:type="gramStart"/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训设备</w:t>
            </w:r>
            <w:proofErr w:type="gramEnd"/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和场地，保证开学后实训课能正常上课。</w:t>
            </w:r>
          </w:p>
          <w:p w:rsidR="00A4260A" w:rsidRDefault="00145671">
            <w:pPr>
              <w:tabs>
                <w:tab w:val="left" w:pos="312"/>
              </w:tabs>
              <w:spacing w:line="500" w:lineRule="exact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4.开学教学检查，要有案上课，业务手册书写齐全。</w:t>
            </w:r>
          </w:p>
        </w:tc>
        <w:tc>
          <w:tcPr>
            <w:tcW w:w="850" w:type="dxa"/>
          </w:tcPr>
          <w:p w:rsidR="00A4260A" w:rsidRDefault="00A4260A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A4260A">
        <w:trPr>
          <w:trHeight w:val="3251"/>
        </w:trPr>
        <w:tc>
          <w:tcPr>
            <w:tcW w:w="1242" w:type="dxa"/>
            <w:vAlign w:val="center"/>
          </w:tcPr>
          <w:p w:rsidR="00A4260A" w:rsidRDefault="001456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6521" w:type="dxa"/>
            <w:vAlign w:val="center"/>
          </w:tcPr>
          <w:p w:rsidR="00A4260A" w:rsidRDefault="00145671">
            <w:pPr>
              <w:tabs>
                <w:tab w:val="left" w:pos="312"/>
              </w:tabs>
              <w:spacing w:line="500" w:lineRule="exact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1.确立新开发资源库的项目，收集教学资源库建设材料，建设资源库。</w:t>
            </w:r>
          </w:p>
          <w:p w:rsidR="00A4260A" w:rsidRDefault="00145671">
            <w:pPr>
              <w:tabs>
                <w:tab w:val="left" w:pos="312"/>
              </w:tabs>
              <w:spacing w:line="500" w:lineRule="exact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2.建立健全组内教师业务档案。</w:t>
            </w:r>
          </w:p>
          <w:p w:rsidR="00A4260A" w:rsidRDefault="00145671">
            <w:pPr>
              <w:tabs>
                <w:tab w:val="left" w:pos="312"/>
              </w:tabs>
              <w:spacing w:line="500" w:lineRule="exact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3.成立技能训练团队，保证参赛队伍质量，提高竞技水平。</w:t>
            </w:r>
          </w:p>
          <w:p w:rsidR="00A4260A" w:rsidRDefault="0010135A">
            <w:pPr>
              <w:tabs>
                <w:tab w:val="left" w:pos="312"/>
              </w:tabs>
              <w:spacing w:line="500" w:lineRule="exact"/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  <w:t>4</w:t>
            </w:r>
            <w:r w:rsidR="00145671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.组内</w:t>
            </w:r>
            <w:r w:rsidR="00963020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开设</w:t>
            </w:r>
            <w:r w:rsidR="00963020"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  <w:t>公开</w:t>
            </w:r>
            <w:r w:rsidR="00963020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课</w:t>
            </w:r>
            <w:r w:rsidR="00963020"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  <w:t>和示范课</w:t>
            </w:r>
            <w:r w:rsidR="00145671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，选拔参加</w:t>
            </w:r>
            <w:r w:rsidR="00963020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专业</w:t>
            </w:r>
            <w:r w:rsidR="00145671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课赛教学团队。</w:t>
            </w:r>
            <w:bookmarkStart w:id="0" w:name="_GoBack"/>
            <w:bookmarkEnd w:id="0"/>
          </w:p>
        </w:tc>
        <w:tc>
          <w:tcPr>
            <w:tcW w:w="850" w:type="dxa"/>
          </w:tcPr>
          <w:p w:rsidR="00A4260A" w:rsidRDefault="00A4260A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A4260A">
        <w:trPr>
          <w:trHeight w:val="2640"/>
        </w:trPr>
        <w:tc>
          <w:tcPr>
            <w:tcW w:w="1242" w:type="dxa"/>
            <w:vAlign w:val="center"/>
          </w:tcPr>
          <w:p w:rsidR="00A4260A" w:rsidRDefault="001456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6521" w:type="dxa"/>
            <w:vAlign w:val="center"/>
          </w:tcPr>
          <w:p w:rsidR="00A4260A" w:rsidRDefault="00145671">
            <w:pPr>
              <w:tabs>
                <w:tab w:val="left" w:pos="312"/>
              </w:tabs>
              <w:spacing w:line="500" w:lineRule="exact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1.期中考试，期中教学检查。</w:t>
            </w:r>
          </w:p>
          <w:p w:rsidR="00A4260A" w:rsidRPr="0010135A" w:rsidRDefault="00145671">
            <w:pPr>
              <w:tabs>
                <w:tab w:val="left" w:pos="312"/>
              </w:tabs>
              <w:spacing w:line="500" w:lineRule="exact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10135A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2.做好有电子商务师技能鉴定申报和学生训练工作。</w:t>
            </w:r>
          </w:p>
          <w:p w:rsidR="00A4260A" w:rsidRDefault="00145671">
            <w:pPr>
              <w:tabs>
                <w:tab w:val="left" w:pos="312"/>
              </w:tabs>
              <w:spacing w:line="500" w:lineRule="exact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3.组内教师相互听课、评课。</w:t>
            </w:r>
          </w:p>
          <w:p w:rsidR="00A4260A" w:rsidRDefault="00145671">
            <w:pPr>
              <w:tabs>
                <w:tab w:val="left" w:pos="312"/>
              </w:tabs>
              <w:spacing w:line="500" w:lineRule="exact"/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4.确立校本教材开发，并做好分工。</w:t>
            </w:r>
          </w:p>
        </w:tc>
        <w:tc>
          <w:tcPr>
            <w:tcW w:w="850" w:type="dxa"/>
          </w:tcPr>
          <w:p w:rsidR="00A4260A" w:rsidRDefault="00A4260A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A4260A">
        <w:trPr>
          <w:trHeight w:val="2124"/>
        </w:trPr>
        <w:tc>
          <w:tcPr>
            <w:tcW w:w="1242" w:type="dxa"/>
            <w:vAlign w:val="center"/>
          </w:tcPr>
          <w:p w:rsidR="00A4260A" w:rsidRDefault="001456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lastRenderedPageBreak/>
              <w:t>5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6521" w:type="dxa"/>
            <w:vAlign w:val="center"/>
          </w:tcPr>
          <w:p w:rsidR="00A4260A" w:rsidRDefault="00145671">
            <w:pPr>
              <w:tabs>
                <w:tab w:val="left" w:pos="312"/>
              </w:tabs>
              <w:spacing w:line="500" w:lineRule="exact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1.组内备课、听课、作业检查。</w:t>
            </w:r>
          </w:p>
          <w:p w:rsidR="00A4260A" w:rsidRDefault="00145671">
            <w:pPr>
              <w:tabs>
                <w:tab w:val="left" w:pos="312"/>
              </w:tabs>
              <w:spacing w:line="500" w:lineRule="exact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2.各电子商务专业课程教学进程检查 。</w:t>
            </w:r>
          </w:p>
          <w:p w:rsidR="00A4260A" w:rsidRDefault="00145671">
            <w:pPr>
              <w:tabs>
                <w:tab w:val="left" w:pos="312"/>
              </w:tabs>
              <w:spacing w:line="500" w:lineRule="exact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3.加强各专业组的训练并进行考核。</w:t>
            </w:r>
          </w:p>
          <w:p w:rsidR="00A4260A" w:rsidRDefault="00145671" w:rsidP="0010135A">
            <w:pPr>
              <w:tabs>
                <w:tab w:val="left" w:pos="312"/>
              </w:tabs>
              <w:spacing w:line="500" w:lineRule="exact"/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4.做好课题的研究工作。</w:t>
            </w:r>
          </w:p>
        </w:tc>
        <w:tc>
          <w:tcPr>
            <w:tcW w:w="850" w:type="dxa"/>
          </w:tcPr>
          <w:p w:rsidR="00A4260A" w:rsidRDefault="00A4260A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A4260A">
        <w:trPr>
          <w:trHeight w:val="2663"/>
        </w:trPr>
        <w:tc>
          <w:tcPr>
            <w:tcW w:w="1242" w:type="dxa"/>
            <w:vAlign w:val="center"/>
          </w:tcPr>
          <w:p w:rsidR="00A4260A" w:rsidRDefault="00145671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6月</w:t>
            </w:r>
          </w:p>
        </w:tc>
        <w:tc>
          <w:tcPr>
            <w:tcW w:w="6521" w:type="dxa"/>
            <w:vAlign w:val="center"/>
          </w:tcPr>
          <w:p w:rsidR="00A4260A" w:rsidRDefault="00145671">
            <w:pPr>
              <w:tabs>
                <w:tab w:val="left" w:pos="312"/>
              </w:tabs>
              <w:spacing w:line="500" w:lineRule="exact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1.统计</w:t>
            </w:r>
            <w:r w:rsidR="00963020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各学科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复习</w:t>
            </w:r>
            <w:r w:rsidR="00963020"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  <w:t>进度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并对效果</w:t>
            </w:r>
            <w:r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  <w:t>反馈提出改进措施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。</w:t>
            </w:r>
          </w:p>
          <w:p w:rsidR="00A4260A" w:rsidRDefault="00145671">
            <w:pPr>
              <w:tabs>
                <w:tab w:val="left" w:pos="312"/>
              </w:tabs>
              <w:spacing w:line="500" w:lineRule="exact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2.汇总各实训室使用情况，制定下学期组内设备添置计划。</w:t>
            </w:r>
          </w:p>
          <w:p w:rsidR="00A4260A" w:rsidRDefault="00145671">
            <w:pPr>
              <w:tabs>
                <w:tab w:val="left" w:pos="312"/>
              </w:tabs>
              <w:spacing w:line="500" w:lineRule="exact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3.</w:t>
            </w:r>
            <w:r w:rsidR="00963020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讨论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组织期末考试。</w:t>
            </w:r>
          </w:p>
          <w:p w:rsidR="00A4260A" w:rsidRDefault="00145671">
            <w:pPr>
              <w:tabs>
                <w:tab w:val="left" w:pos="312"/>
              </w:tabs>
              <w:spacing w:line="500" w:lineRule="exact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4.落实校本教材开发进展。</w:t>
            </w:r>
          </w:p>
          <w:p w:rsidR="00A4260A" w:rsidRDefault="00145671">
            <w:pPr>
              <w:tabs>
                <w:tab w:val="left" w:pos="312"/>
              </w:tabs>
              <w:spacing w:line="500" w:lineRule="exact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5.继续推进专业</w:t>
            </w:r>
            <w:r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  <w:t>教师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课题研究。</w:t>
            </w:r>
          </w:p>
        </w:tc>
        <w:tc>
          <w:tcPr>
            <w:tcW w:w="850" w:type="dxa"/>
          </w:tcPr>
          <w:p w:rsidR="00A4260A" w:rsidRDefault="00A4260A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A4260A" w:rsidRDefault="00A4260A">
      <w:pPr>
        <w:ind w:left="420"/>
        <w:rPr>
          <w:rFonts w:asciiTheme="majorEastAsia" w:eastAsiaTheme="majorEastAsia" w:hAnsiTheme="majorEastAsia"/>
          <w:sz w:val="28"/>
          <w:szCs w:val="28"/>
        </w:rPr>
      </w:pPr>
    </w:p>
    <w:p w:rsidR="00A4260A" w:rsidRDefault="00145671">
      <w:pPr>
        <w:ind w:left="420" w:firstLineChars="2050" w:firstLine="57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202</w:t>
      </w:r>
      <w:r>
        <w:rPr>
          <w:rFonts w:asciiTheme="majorEastAsia" w:eastAsiaTheme="majorEastAsia" w:hAnsiTheme="majorEastAsia"/>
          <w:sz w:val="28"/>
          <w:szCs w:val="28"/>
        </w:rPr>
        <w:t>2</w:t>
      </w:r>
      <w:r>
        <w:rPr>
          <w:rFonts w:asciiTheme="majorEastAsia" w:eastAsiaTheme="majorEastAsia" w:hAnsiTheme="majorEastAsia" w:hint="eastAsia"/>
          <w:sz w:val="28"/>
          <w:szCs w:val="28"/>
        </w:rPr>
        <w:t>年</w:t>
      </w:r>
      <w:r>
        <w:rPr>
          <w:rFonts w:asciiTheme="majorEastAsia" w:eastAsiaTheme="majorEastAsia" w:hAnsiTheme="majorEastAsia"/>
          <w:sz w:val="28"/>
          <w:szCs w:val="28"/>
        </w:rPr>
        <w:t>3</w:t>
      </w:r>
      <w:r>
        <w:rPr>
          <w:rFonts w:asciiTheme="majorEastAsia" w:eastAsiaTheme="majorEastAsia" w:hAnsiTheme="majorEastAsia" w:hint="eastAsia"/>
          <w:sz w:val="28"/>
          <w:szCs w:val="28"/>
        </w:rPr>
        <w:t>月10日</w:t>
      </w:r>
    </w:p>
    <w:sectPr w:rsidR="00A42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F9C"/>
    <w:rsid w:val="00022D16"/>
    <w:rsid w:val="00066F59"/>
    <w:rsid w:val="000E1366"/>
    <w:rsid w:val="000E4652"/>
    <w:rsid w:val="0010135A"/>
    <w:rsid w:val="001208D6"/>
    <w:rsid w:val="00141FBB"/>
    <w:rsid w:val="00145671"/>
    <w:rsid w:val="001904AB"/>
    <w:rsid w:val="001912F3"/>
    <w:rsid w:val="001F0D82"/>
    <w:rsid w:val="0021227B"/>
    <w:rsid w:val="00281D2F"/>
    <w:rsid w:val="002E0CD6"/>
    <w:rsid w:val="002E6B0F"/>
    <w:rsid w:val="003615D6"/>
    <w:rsid w:val="003C7158"/>
    <w:rsid w:val="003D47C0"/>
    <w:rsid w:val="004140F8"/>
    <w:rsid w:val="004B548E"/>
    <w:rsid w:val="004B59C5"/>
    <w:rsid w:val="004C0CDB"/>
    <w:rsid w:val="00504F14"/>
    <w:rsid w:val="0051165A"/>
    <w:rsid w:val="00560418"/>
    <w:rsid w:val="005C4B3D"/>
    <w:rsid w:val="005C60EB"/>
    <w:rsid w:val="00624A2A"/>
    <w:rsid w:val="00647374"/>
    <w:rsid w:val="006F389F"/>
    <w:rsid w:val="00880E89"/>
    <w:rsid w:val="00890094"/>
    <w:rsid w:val="008C0C7E"/>
    <w:rsid w:val="00944008"/>
    <w:rsid w:val="00963020"/>
    <w:rsid w:val="00992BE0"/>
    <w:rsid w:val="009950C2"/>
    <w:rsid w:val="009B039B"/>
    <w:rsid w:val="009B6F15"/>
    <w:rsid w:val="009C768F"/>
    <w:rsid w:val="009D5659"/>
    <w:rsid w:val="00A25E42"/>
    <w:rsid w:val="00A4260A"/>
    <w:rsid w:val="00AA32BF"/>
    <w:rsid w:val="00AB5C11"/>
    <w:rsid w:val="00B11136"/>
    <w:rsid w:val="00C34462"/>
    <w:rsid w:val="00C45362"/>
    <w:rsid w:val="00CE41BE"/>
    <w:rsid w:val="00D35FF8"/>
    <w:rsid w:val="00DC57DC"/>
    <w:rsid w:val="00E04F9C"/>
    <w:rsid w:val="00E123B5"/>
    <w:rsid w:val="00E2615A"/>
    <w:rsid w:val="00ED6F49"/>
    <w:rsid w:val="00EF0D5B"/>
    <w:rsid w:val="00F675DB"/>
    <w:rsid w:val="00F720A3"/>
    <w:rsid w:val="00FA1F89"/>
    <w:rsid w:val="00FB2488"/>
    <w:rsid w:val="04697F4F"/>
    <w:rsid w:val="14DF02C7"/>
    <w:rsid w:val="1F631179"/>
    <w:rsid w:val="30CC0E5A"/>
    <w:rsid w:val="39EB695B"/>
    <w:rsid w:val="463972DA"/>
    <w:rsid w:val="4BD10417"/>
    <w:rsid w:val="4CC05C3B"/>
    <w:rsid w:val="543955D5"/>
    <w:rsid w:val="560C3D17"/>
    <w:rsid w:val="56B90C33"/>
    <w:rsid w:val="599E3E08"/>
    <w:rsid w:val="5ABC4CF3"/>
    <w:rsid w:val="5CA51B81"/>
    <w:rsid w:val="5D8C43A8"/>
    <w:rsid w:val="669D76C3"/>
    <w:rsid w:val="687C6279"/>
    <w:rsid w:val="6AD2664B"/>
    <w:rsid w:val="6B091D7C"/>
    <w:rsid w:val="6F84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9F361"/>
  <w15:docId w15:val="{CEF47774-7EE0-4285-AA24-F3ECECE1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13E42-47C1-4A7F-B495-3C48B39AE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355</Words>
  <Characters>2030</Characters>
  <Application>Microsoft Office Word</Application>
  <DocSecurity>0</DocSecurity>
  <Lines>16</Lines>
  <Paragraphs>4</Paragraphs>
  <ScaleCrop>false</ScaleCrop>
  <Company>微软中国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suqiansuyuwubaolong</dc:creator>
  <cp:lastModifiedBy>Owner</cp:lastModifiedBy>
  <cp:revision>3</cp:revision>
  <dcterms:created xsi:type="dcterms:W3CDTF">2022-03-10T02:42:00Z</dcterms:created>
  <dcterms:modified xsi:type="dcterms:W3CDTF">2022-03-10T02:59:00Z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KSORubyTemplateID">
    <vt:lpwstr>6</vt:lpwstr>
  </property>
  <property fmtid="{D5CDD505-2E9C-101B-9397-08002B2CF9AE}" pid="4" name="ICV">
    <vt:lpwstr>E6E1309F321A48F8834B56D782E0ADC9</vt:lpwstr>
  </property>
</Properties>
</file>