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eastAsia="方正小标宋简体"/>
          <w:b/>
          <w:sz w:val="44"/>
          <w:szCs w:val="44"/>
        </w:rPr>
      </w:pPr>
      <w:r>
        <w:rPr>
          <w:rFonts w:eastAsia="仿宋_GB2312" w:cs="宋体"/>
          <w:b/>
          <w:sz w:val="44"/>
          <w:szCs w:val="44"/>
        </w:rPr>
        <w:t>2020</w:t>
      </w:r>
      <w:r>
        <w:rPr>
          <w:rFonts w:hint="eastAsia" w:eastAsia="仿宋_GB2312" w:cs="宋体"/>
          <w:b/>
          <w:sz w:val="44"/>
          <w:szCs w:val="44"/>
        </w:rPr>
        <w:t>年宿迁市职业学校创新创业能力大赛报名表</w:t>
      </w:r>
    </w:p>
    <w:p>
      <w:pPr>
        <w:adjustRightInd w:val="0"/>
        <w:snapToGrid w:val="0"/>
        <w:spacing w:line="560" w:lineRule="exact"/>
        <w:jc w:val="center"/>
        <w:rPr>
          <w:rFonts w:hint="eastAsia" w:eastAsia="方正小标宋简体"/>
          <w:sz w:val="36"/>
          <w:szCs w:val="36"/>
        </w:rPr>
      </w:pPr>
    </w:p>
    <w:tbl>
      <w:tblPr>
        <w:tblStyle w:val="4"/>
        <w:tblW w:w="97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"/>
        <w:gridCol w:w="464"/>
        <w:gridCol w:w="352"/>
        <w:gridCol w:w="728"/>
        <w:gridCol w:w="2190"/>
        <w:gridCol w:w="1140"/>
        <w:gridCol w:w="750"/>
        <w:gridCol w:w="142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65" w:type="dxa"/>
            <w:gridSpan w:val="3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项目名称</w:t>
            </w:r>
          </w:p>
        </w:tc>
        <w:tc>
          <w:tcPr>
            <w:tcW w:w="8464" w:type="dxa"/>
            <w:gridSpan w:val="6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一种侧压式电梯缓冲装置的设计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65" w:type="dxa"/>
            <w:gridSpan w:val="3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团队名称</w:t>
            </w:r>
          </w:p>
        </w:tc>
        <w:tc>
          <w:tcPr>
            <w:tcW w:w="8464" w:type="dxa"/>
            <w:gridSpan w:val="6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创客空间站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1265" w:type="dxa"/>
            <w:gridSpan w:val="3"/>
            <w:vAlign w:val="center"/>
          </w:tcPr>
          <w:p>
            <w:pPr>
              <w:adjustRightInd w:val="0"/>
              <w:snapToGrid w:val="0"/>
              <w:spacing w:line="440" w:lineRule="exact"/>
              <w:ind w:left="-105" w:leftChars="-50" w:right="-105" w:rightChars="-5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项目</w:t>
            </w:r>
            <w:r>
              <w:rPr>
                <w:rFonts w:hint="eastAsia" w:eastAsia="仿宋_GB2312"/>
                <w:b/>
                <w:sz w:val="24"/>
              </w:rPr>
              <w:t>组</w:t>
            </w:r>
            <w:r>
              <w:rPr>
                <w:rFonts w:eastAsia="仿宋_GB2312"/>
                <w:b/>
                <w:sz w:val="24"/>
              </w:rPr>
              <w:t>别</w:t>
            </w:r>
          </w:p>
          <w:p>
            <w:pPr>
              <w:adjustRightInd w:val="0"/>
              <w:snapToGrid w:val="0"/>
              <w:spacing w:line="440" w:lineRule="exact"/>
              <w:ind w:left="-105" w:leftChars="-50" w:right="-105" w:rightChars="-5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pacing w:val="-26"/>
                <w:sz w:val="24"/>
              </w:rPr>
              <w:t>（择一填报）</w:t>
            </w:r>
          </w:p>
        </w:tc>
        <w:tc>
          <w:tcPr>
            <w:tcW w:w="8464" w:type="dxa"/>
            <w:gridSpan w:val="6"/>
            <w:vAlign w:val="center"/>
          </w:tcPr>
          <w:p>
            <w:pPr>
              <w:adjustRightInd w:val="0"/>
              <w:snapToGrid w:val="0"/>
              <w:spacing w:line="440" w:lineRule="exact"/>
              <w:ind w:right="480" w:firstLine="440" w:firstLineChars="100"/>
              <w:rPr>
                <w:rFonts w:hint="eastAsia" w:eastAsia="仿宋_GB2312"/>
                <w:kern w:val="0"/>
                <w:sz w:val="28"/>
                <w:szCs w:val="28"/>
              </w:rPr>
            </w:pPr>
            <w:r>
              <w:rPr>
                <w:rFonts w:hint="default" w:ascii="Arial" w:hAnsi="Arial" w:eastAsia="仿宋_GB2312" w:cs="Arial"/>
                <w:sz w:val="44"/>
              </w:rPr>
              <w:t>√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hint="eastAsia" w:eastAsia="仿宋_GB2312"/>
                <w:kern w:val="0"/>
                <w:sz w:val="24"/>
              </w:rPr>
              <w:t>创意</w:t>
            </w:r>
            <w:r>
              <w:rPr>
                <w:rFonts w:eastAsia="仿宋_GB2312"/>
                <w:kern w:val="0"/>
                <w:sz w:val="24"/>
              </w:rPr>
              <w:t xml:space="preserve">组         </w:t>
            </w:r>
            <w:r>
              <w:rPr>
                <w:rFonts w:eastAsia="仿宋_GB2312"/>
                <w:sz w:val="44"/>
              </w:rPr>
              <w:t>□</w:t>
            </w:r>
            <w:r>
              <w:rPr>
                <w:rFonts w:hint="eastAsia" w:eastAsia="仿宋_GB2312"/>
                <w:sz w:val="24"/>
                <w:szCs w:val="24"/>
              </w:rPr>
              <w:t>创业</w:t>
            </w:r>
            <w:r>
              <w:rPr>
                <w:rFonts w:eastAsia="仿宋_GB2312"/>
                <w:sz w:val="24"/>
                <w:szCs w:val="24"/>
              </w:rPr>
              <w:t>组</w:t>
            </w:r>
          </w:p>
          <w:p>
            <w:pPr>
              <w:adjustRightInd w:val="0"/>
              <w:snapToGrid w:val="0"/>
              <w:spacing w:line="440" w:lineRule="exact"/>
              <w:ind w:right="480" w:firstLine="440" w:firstLineChars="100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eastAsia="仿宋_GB2312"/>
                <w:sz w:val="4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hint="eastAsia" w:eastAsia="仿宋_GB2312"/>
                <w:kern w:val="0"/>
                <w:sz w:val="24"/>
              </w:rPr>
              <w:t>实践</w:t>
            </w:r>
            <w:r>
              <w:rPr>
                <w:rFonts w:eastAsia="仿宋_GB2312"/>
                <w:kern w:val="0"/>
                <w:sz w:val="24"/>
              </w:rPr>
              <w:t xml:space="preserve">启蒙组    </w:t>
            </w:r>
          </w:p>
          <w:p>
            <w:pPr>
              <w:adjustRightInd w:val="0"/>
              <w:snapToGrid w:val="0"/>
              <w:spacing w:line="440" w:lineRule="exact"/>
              <w:ind w:firstLine="240" w:firstLineChars="100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9" w:type="dxa"/>
            <w:vMerge w:val="restar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项目负责人及团队主要成员</w:t>
            </w:r>
          </w:p>
        </w:tc>
        <w:tc>
          <w:tcPr>
            <w:tcW w:w="464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负责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人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219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所在或毕业院校</w:t>
            </w:r>
          </w:p>
        </w:tc>
        <w:tc>
          <w:tcPr>
            <w:tcW w:w="114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毕业时间</w:t>
            </w:r>
          </w:p>
        </w:tc>
        <w:tc>
          <w:tcPr>
            <w:tcW w:w="75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学历/学位</w:t>
            </w:r>
          </w:p>
        </w:tc>
        <w:tc>
          <w:tcPr>
            <w:tcW w:w="1421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所学专业</w:t>
            </w:r>
          </w:p>
        </w:tc>
        <w:tc>
          <w:tcPr>
            <w:tcW w:w="2235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6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1"/>
                <w:szCs w:val="21"/>
                <w:lang w:eastAsia="zh-CN"/>
              </w:rPr>
              <w:t>朱涵颖</w:t>
            </w:r>
          </w:p>
        </w:tc>
        <w:tc>
          <w:tcPr>
            <w:tcW w:w="2190" w:type="dxa"/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 w:val="21"/>
                <w:szCs w:val="21"/>
                <w:lang w:eastAsia="zh-CN"/>
              </w:rPr>
              <w:t>宿豫中等专业学校</w:t>
            </w:r>
          </w:p>
        </w:tc>
        <w:tc>
          <w:tcPr>
            <w:tcW w:w="114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2022.06</w:t>
            </w:r>
          </w:p>
        </w:tc>
        <w:tc>
          <w:tcPr>
            <w:tcW w:w="75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中专</w:t>
            </w:r>
          </w:p>
        </w:tc>
        <w:tc>
          <w:tcPr>
            <w:tcW w:w="1421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机电</w:t>
            </w:r>
          </w:p>
        </w:tc>
        <w:tc>
          <w:tcPr>
            <w:tcW w:w="2235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15358308871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64" w:type="dxa"/>
            <w:vMerge w:val="restar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团队主要成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员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219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所在或毕业院校</w:t>
            </w:r>
          </w:p>
        </w:tc>
        <w:tc>
          <w:tcPr>
            <w:tcW w:w="114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毕业时间</w:t>
            </w:r>
          </w:p>
        </w:tc>
        <w:tc>
          <w:tcPr>
            <w:tcW w:w="75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学历/学位</w:t>
            </w:r>
          </w:p>
        </w:tc>
        <w:tc>
          <w:tcPr>
            <w:tcW w:w="1421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所学专业</w:t>
            </w:r>
          </w:p>
        </w:tc>
        <w:tc>
          <w:tcPr>
            <w:tcW w:w="2235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6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sz w:val="21"/>
                <w:szCs w:val="21"/>
                <w:lang w:eastAsia="zh-CN"/>
              </w:rPr>
              <w:t>杨超</w:t>
            </w:r>
          </w:p>
        </w:tc>
        <w:tc>
          <w:tcPr>
            <w:tcW w:w="2190" w:type="dxa"/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eastAsia="仿宋_GB2312"/>
                <w:sz w:val="21"/>
                <w:szCs w:val="21"/>
                <w:lang w:eastAsia="zh-CN"/>
              </w:rPr>
              <w:t>宿豫中等专业学校</w:t>
            </w:r>
          </w:p>
        </w:tc>
        <w:tc>
          <w:tcPr>
            <w:tcW w:w="1140" w:type="dxa"/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hint="default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2022.06</w:t>
            </w:r>
          </w:p>
        </w:tc>
        <w:tc>
          <w:tcPr>
            <w:tcW w:w="75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中专</w:t>
            </w:r>
          </w:p>
        </w:tc>
        <w:tc>
          <w:tcPr>
            <w:tcW w:w="1421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机电</w:t>
            </w:r>
          </w:p>
        </w:tc>
        <w:tc>
          <w:tcPr>
            <w:tcW w:w="2235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13515296487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6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孙涛涛</w:t>
            </w:r>
          </w:p>
        </w:tc>
        <w:tc>
          <w:tcPr>
            <w:tcW w:w="2190" w:type="dxa"/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 w:val="21"/>
                <w:szCs w:val="21"/>
                <w:lang w:eastAsia="zh-CN"/>
              </w:rPr>
              <w:t>宿豫中等专业学校</w:t>
            </w:r>
          </w:p>
        </w:tc>
        <w:tc>
          <w:tcPr>
            <w:tcW w:w="1140" w:type="dxa"/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2022.06</w:t>
            </w:r>
          </w:p>
        </w:tc>
        <w:tc>
          <w:tcPr>
            <w:tcW w:w="75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中专</w:t>
            </w:r>
          </w:p>
        </w:tc>
        <w:tc>
          <w:tcPr>
            <w:tcW w:w="1421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机电</w:t>
            </w:r>
          </w:p>
        </w:tc>
        <w:tc>
          <w:tcPr>
            <w:tcW w:w="2235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15162911732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6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9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6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9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6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9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6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9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6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0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9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1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223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1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指导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教师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所在院校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研究方向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职务/职称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手机号码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韩超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sz w:val="21"/>
                <w:szCs w:val="21"/>
                <w:lang w:eastAsia="zh-CN"/>
              </w:rPr>
              <w:t>宿豫中等专业学校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sz w:val="21"/>
                <w:szCs w:val="21"/>
                <w:lang w:eastAsia="zh-CN"/>
              </w:rPr>
              <w:t>机械创新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sz w:val="21"/>
                <w:szCs w:val="21"/>
                <w:lang w:eastAsia="zh-CN"/>
              </w:rPr>
              <w:t>讲师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hint="default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15250762001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hint="default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690723675@qq.com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sz w:val="21"/>
                <w:szCs w:val="21"/>
                <w:lang w:eastAsia="zh-CN"/>
              </w:rPr>
              <w:t>徐猛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eastAsia="仿宋_GB2312"/>
                <w:sz w:val="21"/>
                <w:szCs w:val="21"/>
                <w:lang w:eastAsia="zh-CN"/>
              </w:rPr>
              <w:t>宿豫中等专业学校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sz w:val="21"/>
                <w:szCs w:val="21"/>
                <w:lang w:eastAsia="zh-CN"/>
              </w:rPr>
              <w:t>电子装配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sz w:val="21"/>
                <w:szCs w:val="21"/>
                <w:lang w:eastAsia="zh-CN"/>
              </w:rPr>
              <w:t>高级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hint="default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13773907427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hint="default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26787993@qq.com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sz w:val="21"/>
                <w:szCs w:val="21"/>
                <w:lang w:eastAsia="zh-CN"/>
              </w:rPr>
              <w:t>汪泼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eastAsia="仿宋_GB2312"/>
                <w:sz w:val="21"/>
                <w:szCs w:val="21"/>
                <w:lang w:eastAsia="zh-CN"/>
              </w:rPr>
              <w:t>宿豫中等专业学校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sz w:val="21"/>
                <w:szCs w:val="21"/>
                <w:lang w:eastAsia="zh-CN"/>
              </w:rPr>
              <w:t>计算机软件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sz w:val="21"/>
                <w:szCs w:val="21"/>
                <w:lang w:eastAsia="zh-CN"/>
              </w:rPr>
              <w:t>高级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hint="default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13815781232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hint="default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10888490@qq.com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  <w:jc w:val="center"/>
        </w:trPr>
        <w:tc>
          <w:tcPr>
            <w:tcW w:w="91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项目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  <w:sz w:val="24"/>
              </w:rPr>
              <w:t>简介</w:t>
            </w:r>
          </w:p>
        </w:tc>
        <w:tc>
          <w:tcPr>
            <w:tcW w:w="8816" w:type="dxa"/>
            <w:gridSpan w:val="7"/>
            <w:tcBorders>
              <w:top w:val="single" w:color="auto" w:sz="4" w:space="0"/>
            </w:tcBorders>
          </w:tcPr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b/>
                <w:sz w:val="24"/>
              </w:rPr>
              <w:t>含产品/服务介绍、市场分析与定位、商业模式、营销策略、财务分析、风险控制（风险识别、风险防范及措施）、团队组织分工等方面，500字左右</w:t>
            </w:r>
            <w:r>
              <w:rPr>
                <w:rFonts w:eastAsia="仿宋_GB2312"/>
                <w:sz w:val="24"/>
              </w:rPr>
              <w:t>）</w:t>
            </w: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ind w:firstLine="470" w:firstLineChars="196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目前，公知的电梯底坑缓冲装置是采用直压式底坑缓冲装置，其缺点在于：直压式电梯底坑缓冲装置不仅缓冲行程小，且缓冲性能差，容易造成因失速坠落的电梯轿厢损坏，并导致电梯轿厢内乘客的伤亡。</w:t>
            </w:r>
            <w:r>
              <w:rPr>
                <w:rFonts w:hint="eastAsia" w:ascii="仿宋_GB2312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本人及其团队结合实际情况，运用物理和机械基础有关知识，设计制造了一种结构简单、平稳减速、维修保养容易、安全着陆的侧压式电梯底坑缓冲装置。该装置是在电梯底坑设置一缓冲器底座，该缓冲器底座为方框行，在缓冲底座（1）的内壁上，采用螺栓固定的方式，设置有纵向排列的缓冲器（2），缓冲器（2）的承压方向为横向，每一层对应缓冲器的高度相同。当底部设置为锥尖形的电梯轿厢（3）坠落时，锥尖落入第一层对应的缓冲器之间，则缓冲器在压力作用下侧向压缩，并吸收下坠能量，从而能够使下坠轿厢平稳减速并静止。达到保护失速电梯轿厢不被损坏，减少轿厢内乘客伤亡的目的，该产品具有结构简单、平稳减速、安全着陆、维修保养容易、极易对传统电梯底坑改装，具有一定的社会推广价值。</w:t>
            </w: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980440</wp:posOffset>
                  </wp:positionH>
                  <wp:positionV relativeFrom="paragraph">
                    <wp:posOffset>34290</wp:posOffset>
                  </wp:positionV>
                  <wp:extent cx="3015615" cy="1456055"/>
                  <wp:effectExtent l="0" t="0" r="13335" b="10795"/>
                  <wp:wrapNone/>
                  <wp:docPr id="1" name="图片 1" descr="mbs10031_5000003446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mbs10031_5000003446_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5615" cy="1456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作品结构简图</w:t>
            </w:r>
          </w:p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913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学校推荐意见</w:t>
            </w:r>
          </w:p>
        </w:tc>
        <w:tc>
          <w:tcPr>
            <w:tcW w:w="8816" w:type="dxa"/>
            <w:gridSpan w:val="7"/>
          </w:tcPr>
          <w:p>
            <w:pPr>
              <w:adjustRightInd w:val="0"/>
              <w:snapToGrid w:val="0"/>
              <w:spacing w:line="48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盖  章： </w:t>
            </w:r>
          </w:p>
          <w:p>
            <w:pPr>
              <w:adjustRightInd w:val="0"/>
              <w:snapToGrid w:val="0"/>
              <w:spacing w:line="480" w:lineRule="exact"/>
              <w:ind w:firstLine="612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220"/>
    <w:rsid w:val="004774CF"/>
    <w:rsid w:val="00771D96"/>
    <w:rsid w:val="00965220"/>
    <w:rsid w:val="00C14CBA"/>
    <w:rsid w:val="0E4409CF"/>
    <w:rsid w:val="0FC379C6"/>
    <w:rsid w:val="12011828"/>
    <w:rsid w:val="1BA6504F"/>
    <w:rsid w:val="1F611B6F"/>
    <w:rsid w:val="221F6553"/>
    <w:rsid w:val="2B0E1B31"/>
    <w:rsid w:val="385D5EF7"/>
    <w:rsid w:val="40F945B2"/>
    <w:rsid w:val="449C12C3"/>
    <w:rsid w:val="452D6E75"/>
    <w:rsid w:val="47695916"/>
    <w:rsid w:val="48221A7A"/>
    <w:rsid w:val="4A1E6F07"/>
    <w:rsid w:val="4AA80D6D"/>
    <w:rsid w:val="517A400C"/>
    <w:rsid w:val="5461604B"/>
    <w:rsid w:val="5628337D"/>
    <w:rsid w:val="5E6D6821"/>
    <w:rsid w:val="64862314"/>
    <w:rsid w:val="66387CF2"/>
    <w:rsid w:val="68403A64"/>
    <w:rsid w:val="69F13862"/>
    <w:rsid w:val="768A060B"/>
    <w:rsid w:val="7A73366A"/>
    <w:rsid w:val="7BEB486E"/>
    <w:rsid w:val="7D245D0A"/>
    <w:rsid w:val="7E4F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</Words>
  <Characters>411</Characters>
  <Lines>3</Lines>
  <Paragraphs>1</Paragraphs>
  <TotalTime>74</TotalTime>
  <ScaleCrop>false</ScaleCrop>
  <LinksUpToDate>false</LinksUpToDate>
  <CharactersWithSpaces>482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2020-06-28T01:18:00Z</dcterms:created>
  <dc:creator>lenovo</dc:creator>
  <cp:lastModifiedBy>小雨点</cp:lastModifiedBy>
  <dcterms:modified xsi:type="dcterms:W3CDTF">2020-07-09T12:26:23Z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