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F4" w:rsidRDefault="00855CF4" w:rsidP="00855CF4">
      <w:pPr>
        <w:spacing w:line="480" w:lineRule="exact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附： 2020-2021学年度第一学期教学工作行事历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九月份：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1、制定好教学工作计划、教科研工作计划、实训工作计划和教学工作考评方案。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2、选聘老师，确定班级任课表及各项课表。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3、召开全体教职工会议，做好开学相关教学工作。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4、领齐教材、作业本及其他办公用品。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5、组织教师认真备课、上好第一节课。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6、组织教师制定学期授课计划表和各学科学期教学授课进度安排表。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7、召开三年级实训动员会，开展实训教学工作。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8、组织教师正常参加学校教研组活动。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9、建立教师教学业务档案，及时更新，加强管理。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10、组织18级学生参加全省学业水平测试报名，并按题库、习题册等复习纲要积极组织学生做好复习应考工作。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11、第一次普查教案、作业、业务手册。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十月份：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1、组织安排公开课或示范课。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2、加强教学常规工作检查。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3、继续组织好一年级实训教学工作。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4、组织师生报名参加市技能大赛，进行技能强化训练。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5、开展“青蓝”工程，加强师资队伍建设。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6、组织教师准备论文及规划课题。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7、高考学生信息采集。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十一月份：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1、组织高考学生报名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2、组织19-20级期中考试及总结。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3、继续组织一年级学生技能实习。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4、继续组织安排公开课或示范课。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lastRenderedPageBreak/>
        <w:t>5、开展区优化月各项教学活动。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6、教学材料整理归档。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9、普查教案、作业、业务材料及实习报告。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10、组织17级学生参加省学业水平测试。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11、筹备1+X证书试考评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12、组织学生参加学业水平测试，并服务好系部承接的学测考试任务。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十二月份：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1、检查教学进度，落实开学初制定的教学计划。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2、继续组织安排公开课或示范课。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3、组织系内教师教学大赛。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4、组织一、二年级学生技能实习。</w:t>
      </w:r>
    </w:p>
    <w:p w:rsidR="00855CF4" w:rsidRDefault="00855CF4" w:rsidP="00855CF4">
      <w:pPr>
        <w:spacing w:line="480" w:lineRule="exact"/>
        <w:ind w:firstLineChars="150" w:firstLine="42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 xml:space="preserve"> 6、继续加强教学常规检查。</w:t>
      </w:r>
    </w:p>
    <w:p w:rsidR="00855CF4" w:rsidRDefault="00855CF4" w:rsidP="00855CF4">
      <w:pPr>
        <w:spacing w:line="480" w:lineRule="exact"/>
        <w:ind w:firstLineChars="150" w:firstLine="42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 xml:space="preserve"> 7、普查教案、作业、业务手册和实习报告。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8、对参加1+X证书考试的学生进行集中训练。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9、组织 1+X证书试考评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10、19级、20级学生技能抽测。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2021年元月份：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1、继续加强教学常规检查。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2、期终考试（文化、专业理论、技能），组织期末考试及试卷阅卷工作。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3、教师优秀教案展评。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4、教师教学综合考评，做好评优工作。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5、做好本学期小结。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6、各项教学材料整理归档，更新教师教学业务档案。</w:t>
      </w:r>
    </w:p>
    <w:p w:rsidR="00855CF4" w:rsidRDefault="00855CF4" w:rsidP="00855CF4">
      <w:pPr>
        <w:spacing w:line="4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7、18级对口单学生技能场地适应性训练。</w:t>
      </w:r>
    </w:p>
    <w:p w:rsidR="00855CF4" w:rsidRDefault="00855CF4" w:rsidP="00855CF4">
      <w:pPr>
        <w:spacing w:line="560" w:lineRule="exact"/>
        <w:rPr>
          <w:rFonts w:ascii="宋体" w:hAnsi="宋体" w:hint="eastAsia"/>
          <w:b/>
          <w:sz w:val="32"/>
          <w:szCs w:val="32"/>
        </w:rPr>
      </w:pPr>
    </w:p>
    <w:p w:rsidR="00855CF4" w:rsidRDefault="00855CF4" w:rsidP="00855CF4">
      <w:pPr>
        <w:rPr>
          <w:rFonts w:ascii="宋体" w:hAnsi="宋体"/>
        </w:rPr>
      </w:pPr>
      <w:bookmarkStart w:id="0" w:name="_GoBack"/>
      <w:bookmarkEnd w:id="0"/>
    </w:p>
    <w:p w:rsidR="00337C54" w:rsidRPr="00855CF4" w:rsidRDefault="00337C54"/>
    <w:sectPr w:rsidR="00337C54" w:rsidRPr="00855CF4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5CF4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855C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5CF4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855CF4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F4"/>
    <w:rsid w:val="00337C54"/>
    <w:rsid w:val="0085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55CF4"/>
  </w:style>
  <w:style w:type="paragraph" w:styleId="a4">
    <w:name w:val="footer"/>
    <w:basedOn w:val="a"/>
    <w:link w:val="Char"/>
    <w:rsid w:val="00855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55C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55CF4"/>
  </w:style>
  <w:style w:type="paragraph" w:styleId="a4">
    <w:name w:val="footer"/>
    <w:basedOn w:val="a"/>
    <w:link w:val="Char"/>
    <w:rsid w:val="00855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55C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2020-11-30T01:49:00Z</dcterms:created>
  <dcterms:modified xsi:type="dcterms:W3CDTF">2020-11-30T01:49:00Z</dcterms:modified>
</cp:coreProperties>
</file>