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000">
      <w:pPr>
        <w:jc w:val="center"/>
        <w:rPr>
          <w:rFonts w:ascii="楷体_GB2312" w:eastAsia="楷体_GB2312" w:hint="eastAsia"/>
          <w:sz w:val="52"/>
          <w:szCs w:val="52"/>
        </w:rPr>
      </w:pPr>
      <w:bookmarkStart w:id="0" w:name="_GoBack"/>
      <w:bookmarkEnd w:id="0"/>
    </w:p>
    <w:p w:rsidR="00000000" w:rsidRDefault="008B3000">
      <w:pPr>
        <w:rPr>
          <w:rFonts w:ascii="楷体_GB2312" w:eastAsia="楷体_GB2312"/>
          <w:sz w:val="52"/>
          <w:szCs w:val="52"/>
        </w:rPr>
      </w:pPr>
    </w:p>
    <w:p w:rsidR="00000000" w:rsidRDefault="008B3000">
      <w:pPr>
        <w:rPr>
          <w:rFonts w:ascii="楷体_GB2312" w:eastAsia="楷体_GB2312" w:hint="eastAsia"/>
          <w:sz w:val="52"/>
          <w:szCs w:val="52"/>
        </w:rPr>
      </w:pPr>
    </w:p>
    <w:p w:rsidR="00000000" w:rsidRDefault="008B3000">
      <w:pPr>
        <w:jc w:val="center"/>
        <w:rPr>
          <w:rFonts w:ascii="黑体" w:eastAsia="黑体" w:hAnsi="黑体"/>
          <w:sz w:val="52"/>
          <w:szCs w:val="52"/>
        </w:rPr>
      </w:pPr>
      <w:r>
        <w:rPr>
          <w:rFonts w:ascii="黑体" w:eastAsia="黑体" w:hAnsi="黑体" w:hint="eastAsia"/>
          <w:sz w:val="52"/>
          <w:szCs w:val="52"/>
        </w:rPr>
        <w:t>汽车检测与维修紧缺技能型汽车</w:t>
      </w:r>
      <w:r>
        <w:rPr>
          <w:rFonts w:ascii="黑体" w:eastAsia="黑体" w:hAnsi="黑体"/>
          <w:sz w:val="52"/>
          <w:szCs w:val="52"/>
        </w:rPr>
        <w:t>人才</w:t>
      </w:r>
      <w:r>
        <w:rPr>
          <w:rFonts w:ascii="黑体" w:eastAsia="黑体" w:hAnsi="黑体" w:hint="eastAsia"/>
          <w:sz w:val="52"/>
          <w:szCs w:val="52"/>
        </w:rPr>
        <w:t>培养</w:t>
      </w:r>
    </w:p>
    <w:p w:rsidR="00000000" w:rsidRDefault="008B3000">
      <w:pPr>
        <w:jc w:val="center"/>
        <w:rPr>
          <w:rFonts w:ascii="黑体" w:eastAsia="黑体" w:hAnsi="黑体" w:hint="eastAsia"/>
          <w:sz w:val="52"/>
          <w:szCs w:val="52"/>
        </w:rPr>
      </w:pPr>
      <w:r>
        <w:rPr>
          <w:rFonts w:ascii="黑体" w:eastAsia="黑体" w:hAnsi="黑体" w:hint="eastAsia"/>
          <w:sz w:val="52"/>
          <w:szCs w:val="52"/>
        </w:rPr>
        <w:t>课程升级计划</w:t>
      </w:r>
    </w:p>
    <w:p w:rsidR="00000000" w:rsidRDefault="008B3000">
      <w:pPr>
        <w:jc w:val="center"/>
        <w:rPr>
          <w:rFonts w:ascii="楷体_GB2312" w:eastAsia="楷体_GB2312" w:hint="eastAsia"/>
          <w:sz w:val="52"/>
          <w:szCs w:val="52"/>
        </w:rPr>
      </w:pPr>
    </w:p>
    <w:p w:rsidR="00000000" w:rsidRDefault="008B3000">
      <w:pPr>
        <w:jc w:val="center"/>
        <w:rPr>
          <w:rFonts w:ascii="楷体_GB2312" w:eastAsia="楷体_GB2312" w:hint="eastAsia"/>
          <w:sz w:val="52"/>
          <w:szCs w:val="52"/>
        </w:rPr>
      </w:pPr>
    </w:p>
    <w:p w:rsidR="00000000" w:rsidRDefault="008B3000">
      <w:pPr>
        <w:rPr>
          <w:rFonts w:ascii="楷体_GB2312" w:eastAsia="楷体_GB2312" w:hint="eastAsia"/>
          <w:sz w:val="52"/>
          <w:szCs w:val="52"/>
        </w:rPr>
      </w:pPr>
    </w:p>
    <w:p w:rsidR="00000000" w:rsidRDefault="0064677C">
      <w:pPr>
        <w:jc w:val="center"/>
        <w:rPr>
          <w:rFonts w:ascii="楷体_GB2312" w:eastAsia="楷体_GB2312" w:hint="eastAsia"/>
          <w:sz w:val="52"/>
          <w:szCs w:val="52"/>
        </w:rPr>
      </w:pPr>
      <w:r>
        <w:rPr>
          <w:rFonts w:ascii="楷体_GB2312" w:eastAsia="楷体_GB2312"/>
          <w:noProof/>
          <w:sz w:val="52"/>
          <w:szCs w:val="52"/>
        </w:rPr>
        <w:drawing>
          <wp:inline distT="0" distB="0" distL="0" distR="0">
            <wp:extent cx="3850640" cy="1111885"/>
            <wp:effectExtent l="0" t="0" r="0" b="0"/>
            <wp:docPr id="2" name="图片 2" descr="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 21"/>
                    <pic:cNvPicPr>
                      <a:picLocks noChangeAspect="1" noChangeArrowheads="1"/>
                    </pic:cNvPicPr>
                  </pic:nvPicPr>
                  <pic:blipFill>
                    <a:blip r:embed="rId8">
                      <a:extLst>
                        <a:ext uri="{28A0092B-C50C-407E-A947-70E740481C1C}">
                          <a14:useLocalDpi xmlns:a14="http://schemas.microsoft.com/office/drawing/2010/main" val="0"/>
                        </a:ext>
                      </a:extLst>
                    </a:blip>
                    <a:srcRect l="8333" t="19981" r="54167" b="65553"/>
                    <a:stretch>
                      <a:fillRect/>
                    </a:stretch>
                  </pic:blipFill>
                  <pic:spPr bwMode="auto">
                    <a:xfrm>
                      <a:off x="0" y="0"/>
                      <a:ext cx="3850640" cy="1111885"/>
                    </a:xfrm>
                    <a:prstGeom prst="rect">
                      <a:avLst/>
                    </a:prstGeom>
                    <a:noFill/>
                    <a:ln>
                      <a:noFill/>
                    </a:ln>
                  </pic:spPr>
                </pic:pic>
              </a:graphicData>
            </a:graphic>
          </wp:inline>
        </w:drawing>
      </w:r>
    </w:p>
    <w:p w:rsidR="00000000" w:rsidRDefault="008B3000">
      <w:pPr>
        <w:jc w:val="center"/>
        <w:rPr>
          <w:rFonts w:ascii="楷体_GB2312" w:eastAsia="楷体_GB2312"/>
          <w:sz w:val="52"/>
          <w:szCs w:val="52"/>
        </w:rPr>
      </w:pPr>
    </w:p>
    <w:p w:rsidR="00000000" w:rsidRDefault="008B3000">
      <w:pPr>
        <w:rPr>
          <w:rFonts w:ascii="楷体_GB2312" w:eastAsia="楷体_GB2312" w:hint="eastAsia"/>
          <w:sz w:val="52"/>
          <w:szCs w:val="52"/>
        </w:rPr>
      </w:pPr>
    </w:p>
    <w:p w:rsidR="00000000" w:rsidRDefault="008B3000">
      <w:pPr>
        <w:jc w:val="center"/>
        <w:rPr>
          <w:rFonts w:ascii="黑体" w:eastAsia="黑体" w:hAnsi="黑体"/>
          <w:sz w:val="44"/>
          <w:szCs w:val="44"/>
        </w:rPr>
      </w:pPr>
      <w:r>
        <w:rPr>
          <w:rFonts w:ascii="黑体" w:eastAsia="黑体" w:hAnsi="黑体" w:hint="eastAsia"/>
          <w:sz w:val="44"/>
          <w:szCs w:val="44"/>
        </w:rPr>
        <w:t>中德诺浩（北京）教育投资股份有限公司</w:t>
      </w:r>
    </w:p>
    <w:p w:rsidR="00000000" w:rsidRDefault="008B3000">
      <w:pPr>
        <w:tabs>
          <w:tab w:val="left" w:pos="1770"/>
        </w:tabs>
        <w:rPr>
          <w:rFonts w:ascii="楷体_GB2312" w:eastAsia="楷体_GB2312"/>
          <w:sz w:val="52"/>
          <w:szCs w:val="52"/>
        </w:rPr>
      </w:pPr>
      <w:r>
        <w:rPr>
          <w:rFonts w:ascii="楷体_GB2312" w:eastAsia="楷体_GB2312"/>
          <w:sz w:val="52"/>
          <w:szCs w:val="52"/>
        </w:rPr>
        <w:tab/>
      </w:r>
    </w:p>
    <w:p w:rsidR="00000000" w:rsidRDefault="008B3000">
      <w:pPr>
        <w:tabs>
          <w:tab w:val="left" w:pos="1770"/>
        </w:tabs>
        <w:rPr>
          <w:rFonts w:ascii="楷体_GB2312" w:eastAsia="楷体_GB2312" w:hint="eastAsia"/>
          <w:sz w:val="52"/>
          <w:szCs w:val="52"/>
        </w:rPr>
      </w:pPr>
    </w:p>
    <w:p w:rsidR="00000000" w:rsidRDefault="008B3000">
      <w:pPr>
        <w:tabs>
          <w:tab w:val="left" w:pos="1770"/>
        </w:tabs>
        <w:spacing w:line="360" w:lineRule="auto"/>
        <w:rPr>
          <w:rFonts w:ascii="楷体_GB2312" w:eastAsia="楷体_GB2312" w:hint="eastAsia"/>
          <w:sz w:val="10"/>
          <w:szCs w:val="10"/>
        </w:rPr>
      </w:pPr>
    </w:p>
    <w:p w:rsidR="00000000" w:rsidRDefault="008B3000">
      <w:pPr>
        <w:pStyle w:val="TOC"/>
        <w:jc w:val="center"/>
        <w:rPr>
          <w:sz w:val="10"/>
          <w:szCs w:val="10"/>
          <w:lang w:val="zh-CN"/>
        </w:rPr>
      </w:pPr>
    </w:p>
    <w:p w:rsidR="00000000" w:rsidRDefault="008B3000">
      <w:pPr>
        <w:pStyle w:val="TOC"/>
        <w:jc w:val="center"/>
        <w:rPr>
          <w:sz w:val="44"/>
          <w:szCs w:val="44"/>
          <w:lang w:val="zh-CN"/>
        </w:rPr>
      </w:pPr>
      <w:r>
        <w:rPr>
          <w:sz w:val="44"/>
          <w:szCs w:val="44"/>
          <w:lang w:val="zh-CN"/>
        </w:rPr>
        <w:t>目</w:t>
      </w:r>
      <w:r>
        <w:rPr>
          <w:rFonts w:hint="eastAsia"/>
          <w:sz w:val="44"/>
          <w:szCs w:val="44"/>
          <w:lang w:val="zh-CN"/>
        </w:rPr>
        <w:t xml:space="preserve">   </w:t>
      </w:r>
      <w:r>
        <w:rPr>
          <w:sz w:val="44"/>
          <w:szCs w:val="44"/>
          <w:lang w:val="zh-CN"/>
        </w:rPr>
        <w:t>录</w:t>
      </w:r>
    </w:p>
    <w:p w:rsidR="00000000" w:rsidRDefault="008B3000">
      <w:pPr>
        <w:rPr>
          <w:rFonts w:hint="eastAsia"/>
          <w:sz w:val="28"/>
          <w:szCs w:val="28"/>
        </w:rPr>
      </w:pPr>
      <w:r>
        <w:fldChar w:fldCharType="begin"/>
      </w:r>
      <w:r>
        <w:instrText xml:space="preserve"> TOC \o "1-3" \h \z \u </w:instrText>
      </w:r>
      <w:r>
        <w:fldChar w:fldCharType="separate"/>
      </w:r>
    </w:p>
    <w:p w:rsidR="00000000" w:rsidRDefault="008B3000">
      <w:pPr>
        <w:pStyle w:val="10"/>
        <w:tabs>
          <w:tab w:val="right" w:leader="dot" w:pos="10308"/>
        </w:tabs>
        <w:rPr>
          <w:rFonts w:ascii="Calibri" w:hAnsi="Calibri" w:cs="Times New Roman"/>
          <w:sz w:val="28"/>
          <w:szCs w:val="28"/>
          <w:lang w:val="en-US" w:eastAsia="zh-CN"/>
        </w:rPr>
      </w:pPr>
      <w:r>
        <w:rPr>
          <w:sz w:val="28"/>
          <w:szCs w:val="28"/>
        </w:rPr>
        <w:fldChar w:fldCharType="begin"/>
      </w:r>
      <w:r>
        <w:rPr>
          <w:sz w:val="28"/>
          <w:szCs w:val="28"/>
        </w:rPr>
        <w:instrText xml:space="preserve"> TOC \o "1-3" \h \z \u </w:instrText>
      </w:r>
      <w:r>
        <w:rPr>
          <w:sz w:val="28"/>
          <w:szCs w:val="28"/>
        </w:rPr>
        <w:fldChar w:fldCharType="separate"/>
      </w:r>
      <w:hyperlink w:anchor="_Toc414014702" w:history="1">
        <w:r>
          <w:rPr>
            <w:rStyle w:val="a4"/>
            <w:rFonts w:ascii="仿宋" w:eastAsia="仿宋" w:hAnsi="仿宋" w:hint="eastAsia"/>
            <w:sz w:val="28"/>
            <w:szCs w:val="28"/>
            <w:lang w:val="en-US" w:eastAsia="zh-CN"/>
          </w:rPr>
          <w:t>一、专业名称</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_Toc414014702 \h </w:instrText>
        </w:r>
        <w:r>
          <w:rPr>
            <w:sz w:val="28"/>
            <w:szCs w:val="28"/>
            <w:lang w:val="en-US" w:eastAsia="zh-CN"/>
          </w:rPr>
          <w:fldChar w:fldCharType="separate"/>
        </w:r>
        <w:r>
          <w:rPr>
            <w:sz w:val="28"/>
            <w:szCs w:val="28"/>
            <w:lang w:val="en-US" w:eastAsia="zh-CN"/>
          </w:rPr>
          <w:t>3</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3" w:history="1">
        <w:r>
          <w:rPr>
            <w:rStyle w:val="a4"/>
            <w:rFonts w:ascii="仿宋" w:eastAsia="仿宋" w:hAnsi="仿宋" w:hint="eastAsia"/>
            <w:sz w:val="28"/>
            <w:szCs w:val="28"/>
            <w:lang w:val="en-US" w:eastAsia="zh-CN"/>
          </w:rPr>
          <w:t>二、教育类型及学历</w:t>
        </w:r>
        <w:r>
          <w:rPr>
            <w:rStyle w:val="a4"/>
            <w:rFonts w:ascii="仿宋" w:eastAsia="仿宋" w:hAnsi="仿宋" w:hint="eastAsia"/>
            <w:sz w:val="28"/>
            <w:szCs w:val="28"/>
            <w:lang w:val="en-US" w:eastAsia="zh-CN"/>
          </w:rPr>
          <w:t>层次</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_Toc414014703 \h </w:instrText>
        </w:r>
        <w:r>
          <w:rPr>
            <w:sz w:val="28"/>
            <w:szCs w:val="28"/>
            <w:lang w:val="en-US" w:eastAsia="zh-CN"/>
          </w:rPr>
          <w:fldChar w:fldCharType="separate"/>
        </w:r>
        <w:r>
          <w:rPr>
            <w:sz w:val="28"/>
            <w:szCs w:val="28"/>
            <w:lang w:val="en-US" w:eastAsia="zh-CN"/>
          </w:rPr>
          <w:t>3</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4" w:history="1">
        <w:r>
          <w:rPr>
            <w:rStyle w:val="a4"/>
            <w:rFonts w:ascii="仿宋" w:eastAsia="仿宋" w:hAnsi="仿宋" w:hint="eastAsia"/>
            <w:sz w:val="28"/>
            <w:szCs w:val="28"/>
            <w:lang w:val="en-US" w:eastAsia="zh-CN"/>
          </w:rPr>
          <w:t>三、培养对象</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_Toc414014704 \h </w:instrText>
        </w:r>
        <w:r>
          <w:rPr>
            <w:sz w:val="28"/>
            <w:szCs w:val="28"/>
            <w:lang w:val="en-US" w:eastAsia="zh-CN"/>
          </w:rPr>
          <w:fldChar w:fldCharType="separate"/>
        </w:r>
        <w:r>
          <w:rPr>
            <w:sz w:val="28"/>
            <w:szCs w:val="28"/>
            <w:lang w:val="en-US" w:eastAsia="zh-CN"/>
          </w:rPr>
          <w:t>3</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5" w:history="1">
        <w:r>
          <w:rPr>
            <w:rStyle w:val="a4"/>
            <w:rFonts w:ascii="仿宋" w:eastAsia="仿宋" w:hAnsi="仿宋" w:hint="eastAsia"/>
            <w:sz w:val="28"/>
            <w:szCs w:val="28"/>
            <w:lang w:val="en-US" w:eastAsia="zh-CN"/>
          </w:rPr>
          <w:t>四、学制及学习形式</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_Toc414014705 \h </w:instrText>
        </w:r>
        <w:r>
          <w:rPr>
            <w:sz w:val="28"/>
            <w:szCs w:val="28"/>
            <w:lang w:val="en-US" w:eastAsia="zh-CN"/>
          </w:rPr>
          <w:fldChar w:fldCharType="separate"/>
        </w:r>
        <w:r>
          <w:rPr>
            <w:sz w:val="28"/>
            <w:szCs w:val="28"/>
            <w:lang w:val="en-US" w:eastAsia="zh-CN"/>
          </w:rPr>
          <w:t>3</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6" w:history="1">
        <w:r>
          <w:rPr>
            <w:rStyle w:val="a4"/>
            <w:rFonts w:ascii="仿宋" w:eastAsia="仿宋" w:hAnsi="仿宋" w:hint="eastAsia"/>
            <w:sz w:val="28"/>
            <w:szCs w:val="28"/>
            <w:lang w:val="en-US" w:eastAsia="zh-CN"/>
          </w:rPr>
          <w:t>五、专业培养目标</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_Toc414014706 \h </w:instrText>
        </w:r>
        <w:r>
          <w:rPr>
            <w:sz w:val="28"/>
            <w:szCs w:val="28"/>
            <w:lang w:val="en-US" w:eastAsia="zh-CN"/>
          </w:rPr>
          <w:fldChar w:fldCharType="separate"/>
        </w:r>
        <w:r>
          <w:rPr>
            <w:sz w:val="28"/>
            <w:szCs w:val="28"/>
            <w:lang w:val="en-US" w:eastAsia="zh-CN"/>
          </w:rPr>
          <w:t>3</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7" w:history="1">
        <w:r>
          <w:rPr>
            <w:rStyle w:val="a4"/>
            <w:rFonts w:ascii="仿宋" w:eastAsia="仿宋" w:hAnsi="仿宋" w:hint="eastAsia"/>
            <w:sz w:val="28"/>
            <w:szCs w:val="28"/>
            <w:lang w:val="en-US" w:eastAsia="zh-CN"/>
          </w:rPr>
          <w:t>六、教学模式</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_Toc414014707 \h </w:instrText>
        </w:r>
        <w:r>
          <w:rPr>
            <w:sz w:val="28"/>
            <w:szCs w:val="28"/>
            <w:lang w:val="en-US" w:eastAsia="zh-CN"/>
          </w:rPr>
          <w:fldChar w:fldCharType="separate"/>
        </w:r>
        <w:r>
          <w:rPr>
            <w:sz w:val="28"/>
            <w:szCs w:val="28"/>
            <w:lang w:val="en-US" w:eastAsia="zh-CN"/>
          </w:rPr>
          <w:t>4</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8" w:history="1">
        <w:r>
          <w:rPr>
            <w:rStyle w:val="a4"/>
            <w:rFonts w:ascii="仿宋" w:eastAsia="仿宋" w:hAnsi="仿宋" w:hint="eastAsia"/>
            <w:sz w:val="28"/>
            <w:szCs w:val="28"/>
            <w:lang w:val="en-US" w:eastAsia="zh-CN"/>
          </w:rPr>
          <w:t>七、人才培养规格</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_Toc414014708 \h </w:instrText>
        </w:r>
        <w:r>
          <w:rPr>
            <w:sz w:val="28"/>
            <w:szCs w:val="28"/>
            <w:lang w:val="en-US" w:eastAsia="zh-CN"/>
          </w:rPr>
          <w:fldChar w:fldCharType="separate"/>
        </w:r>
        <w:r>
          <w:rPr>
            <w:sz w:val="28"/>
            <w:szCs w:val="28"/>
            <w:lang w:val="en-US" w:eastAsia="zh-CN"/>
          </w:rPr>
          <w:t>4</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09" w:history="1">
        <w:r>
          <w:rPr>
            <w:rStyle w:val="a4"/>
            <w:rFonts w:ascii="仿宋" w:eastAsia="仿宋" w:hAnsi="仿宋" w:hint="eastAsia"/>
            <w:sz w:val="28"/>
            <w:szCs w:val="28"/>
            <w:lang w:val="en-US" w:eastAsia="zh-CN"/>
          </w:rPr>
          <w:t>八、课程系列概述</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_Toc414014709 \h </w:instrText>
        </w:r>
        <w:r>
          <w:rPr>
            <w:sz w:val="28"/>
            <w:szCs w:val="28"/>
            <w:lang w:val="en-US" w:eastAsia="zh-CN"/>
          </w:rPr>
          <w:fldChar w:fldCharType="separate"/>
        </w:r>
        <w:r>
          <w:rPr>
            <w:sz w:val="28"/>
            <w:szCs w:val="28"/>
            <w:lang w:val="en-US" w:eastAsia="zh-CN"/>
          </w:rPr>
          <w:t>5</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10" w:history="1">
        <w:r>
          <w:rPr>
            <w:rStyle w:val="a4"/>
            <w:rFonts w:ascii="仿宋" w:eastAsia="仿宋" w:hAnsi="仿宋" w:hint="eastAsia"/>
            <w:sz w:val="28"/>
            <w:szCs w:val="28"/>
            <w:lang w:val="en-US" w:eastAsia="zh-CN"/>
          </w:rPr>
          <w:t>九、课程定位优势</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_Toc414014710 \h </w:instrText>
        </w:r>
        <w:r>
          <w:rPr>
            <w:sz w:val="28"/>
            <w:szCs w:val="28"/>
            <w:lang w:val="en-US" w:eastAsia="zh-CN"/>
          </w:rPr>
          <w:fldChar w:fldCharType="separate"/>
        </w:r>
        <w:r>
          <w:rPr>
            <w:sz w:val="28"/>
            <w:szCs w:val="28"/>
            <w:lang w:val="en-US" w:eastAsia="zh-CN"/>
          </w:rPr>
          <w:t>5</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11" w:history="1">
        <w:r>
          <w:rPr>
            <w:rStyle w:val="a4"/>
            <w:rFonts w:ascii="仿宋" w:eastAsia="仿宋" w:hAnsi="仿宋" w:hint="eastAsia"/>
            <w:sz w:val="28"/>
            <w:szCs w:val="28"/>
            <w:lang w:val="en-US" w:eastAsia="zh-CN"/>
          </w:rPr>
          <w:t>十、课程体系特点</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_Toc414014711 \h </w:instrText>
        </w:r>
        <w:r>
          <w:rPr>
            <w:sz w:val="28"/>
            <w:szCs w:val="28"/>
            <w:lang w:val="en-US" w:eastAsia="zh-CN"/>
          </w:rPr>
          <w:fldChar w:fldCharType="separate"/>
        </w:r>
        <w:r>
          <w:rPr>
            <w:sz w:val="28"/>
            <w:szCs w:val="28"/>
            <w:lang w:val="en-US" w:eastAsia="zh-CN"/>
          </w:rPr>
          <w:t>5</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12" w:history="1">
        <w:r>
          <w:rPr>
            <w:rStyle w:val="a4"/>
            <w:rFonts w:ascii="仿宋" w:eastAsia="仿宋" w:hAnsi="仿宋" w:hint="eastAsia"/>
            <w:sz w:val="28"/>
            <w:szCs w:val="28"/>
            <w:lang w:val="en-US" w:eastAsia="zh-CN"/>
          </w:rPr>
          <w:t>十一、学习领域</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_Toc414014712 \h </w:instrText>
        </w:r>
        <w:r>
          <w:rPr>
            <w:sz w:val="28"/>
            <w:szCs w:val="28"/>
            <w:lang w:val="en-US" w:eastAsia="zh-CN"/>
          </w:rPr>
          <w:fldChar w:fldCharType="separate"/>
        </w:r>
        <w:r>
          <w:rPr>
            <w:sz w:val="28"/>
            <w:szCs w:val="28"/>
            <w:lang w:val="en-US" w:eastAsia="zh-CN"/>
          </w:rPr>
          <w:t>6</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13" w:history="1">
        <w:r>
          <w:rPr>
            <w:rStyle w:val="a4"/>
            <w:rFonts w:ascii="仿宋" w:eastAsia="仿宋" w:hAnsi="仿宋" w:hint="eastAsia"/>
            <w:sz w:val="28"/>
            <w:szCs w:val="28"/>
            <w:lang w:val="en-US" w:eastAsia="zh-CN"/>
          </w:rPr>
          <w:t>十二、学习领域简介</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_Toc414014713 \h </w:instrText>
        </w:r>
        <w:r>
          <w:rPr>
            <w:sz w:val="28"/>
            <w:szCs w:val="28"/>
            <w:lang w:val="en-US" w:eastAsia="zh-CN"/>
          </w:rPr>
          <w:fldChar w:fldCharType="separate"/>
        </w:r>
        <w:r>
          <w:rPr>
            <w:sz w:val="28"/>
            <w:szCs w:val="28"/>
            <w:lang w:val="en-US" w:eastAsia="zh-CN"/>
          </w:rPr>
          <w:t>6</w:t>
        </w:r>
        <w:r>
          <w:rPr>
            <w:sz w:val="28"/>
            <w:szCs w:val="28"/>
            <w:lang w:val="en-US" w:eastAsia="zh-CN"/>
          </w:rPr>
          <w:fldChar w:fldCharType="end"/>
        </w:r>
      </w:hyperlink>
    </w:p>
    <w:p w:rsidR="00000000" w:rsidRDefault="008B3000">
      <w:pPr>
        <w:pStyle w:val="10"/>
        <w:tabs>
          <w:tab w:val="right" w:leader="dot" w:pos="10308"/>
        </w:tabs>
        <w:rPr>
          <w:rFonts w:ascii="Calibri" w:hAnsi="Calibri" w:cs="Times New Roman"/>
          <w:sz w:val="28"/>
          <w:szCs w:val="28"/>
          <w:lang w:val="en-US" w:eastAsia="zh-CN"/>
        </w:rPr>
      </w:pPr>
      <w:hyperlink w:anchor="_Toc414014714" w:history="1">
        <w:r>
          <w:rPr>
            <w:rStyle w:val="a4"/>
            <w:rFonts w:ascii="仿宋" w:eastAsia="仿宋" w:hAnsi="仿宋" w:hint="eastAsia"/>
            <w:sz w:val="28"/>
            <w:szCs w:val="28"/>
            <w:lang w:val="en-US" w:eastAsia="zh-CN"/>
          </w:rPr>
          <w:t>十三、教学进度安排表（建议）</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_Toc414014714 \h </w:instrText>
        </w:r>
        <w:r>
          <w:rPr>
            <w:sz w:val="28"/>
            <w:szCs w:val="28"/>
            <w:lang w:val="en-US" w:eastAsia="zh-CN"/>
          </w:rPr>
          <w:fldChar w:fldCharType="separate"/>
        </w:r>
        <w:r>
          <w:rPr>
            <w:sz w:val="28"/>
            <w:szCs w:val="28"/>
            <w:lang w:val="en-US" w:eastAsia="zh-CN"/>
          </w:rPr>
          <w:t>15</w:t>
        </w:r>
        <w:r>
          <w:rPr>
            <w:sz w:val="28"/>
            <w:szCs w:val="28"/>
            <w:lang w:val="en-US" w:eastAsia="zh-CN"/>
          </w:rPr>
          <w:fldChar w:fldCharType="end"/>
        </w:r>
      </w:hyperlink>
    </w:p>
    <w:p w:rsidR="00000000" w:rsidRDefault="008B3000">
      <w:r>
        <w:rPr>
          <w:b/>
          <w:bCs/>
          <w:sz w:val="28"/>
          <w:szCs w:val="28"/>
          <w:lang w:val="zh-CN"/>
        </w:rPr>
        <w:fldChar w:fldCharType="end"/>
      </w:r>
    </w:p>
    <w:p w:rsidR="00000000" w:rsidRDefault="008B3000">
      <w:r>
        <w:rPr>
          <w:b/>
          <w:bCs/>
          <w:lang w:val="zh-CN"/>
        </w:rPr>
        <w:fldChar w:fldCharType="end"/>
      </w:r>
    </w:p>
    <w:p w:rsidR="00000000" w:rsidRDefault="008B3000">
      <w:pPr>
        <w:tabs>
          <w:tab w:val="left" w:pos="1770"/>
        </w:tabs>
        <w:spacing w:line="240" w:lineRule="atLeast"/>
        <w:rPr>
          <w:rFonts w:ascii="楷体_GB2312" w:eastAsia="楷体_GB2312" w:hint="eastAsia"/>
          <w:b/>
          <w:sz w:val="32"/>
          <w:szCs w:val="32"/>
        </w:rPr>
      </w:pPr>
    </w:p>
    <w:p w:rsidR="00000000" w:rsidRDefault="008B3000">
      <w:pPr>
        <w:tabs>
          <w:tab w:val="left" w:pos="1770"/>
        </w:tabs>
        <w:spacing w:line="360" w:lineRule="auto"/>
        <w:rPr>
          <w:rFonts w:ascii="楷体_GB2312" w:eastAsia="楷体_GB2312" w:hint="eastAsia"/>
          <w:sz w:val="10"/>
          <w:szCs w:val="10"/>
        </w:rPr>
      </w:pPr>
    </w:p>
    <w:p w:rsidR="00000000" w:rsidRDefault="008B3000">
      <w:pPr>
        <w:tabs>
          <w:tab w:val="left" w:pos="1770"/>
        </w:tabs>
        <w:spacing w:line="480" w:lineRule="auto"/>
        <w:rPr>
          <w:rFonts w:ascii="楷体_GB2312" w:eastAsia="楷体_GB2312" w:hint="eastAsia"/>
          <w:sz w:val="28"/>
          <w:szCs w:val="28"/>
        </w:rPr>
      </w:pPr>
      <w:r>
        <w:rPr>
          <w:rFonts w:ascii="楷体_GB2312" w:eastAsia="楷体_GB2312" w:hint="eastAsia"/>
          <w:sz w:val="28"/>
          <w:szCs w:val="28"/>
        </w:rPr>
        <w:t xml:space="preserve">     </w:t>
      </w:r>
    </w:p>
    <w:p w:rsidR="00000000" w:rsidRDefault="008B3000">
      <w:pPr>
        <w:tabs>
          <w:tab w:val="left" w:pos="1770"/>
        </w:tabs>
        <w:rPr>
          <w:rFonts w:ascii="楷体_GB2312" w:eastAsia="楷体_GB2312" w:hint="eastAsia"/>
          <w:sz w:val="44"/>
          <w:szCs w:val="44"/>
        </w:rPr>
      </w:pPr>
    </w:p>
    <w:p w:rsidR="00000000" w:rsidRDefault="008B3000">
      <w:pPr>
        <w:rPr>
          <w:rFonts w:ascii="楷体_GB2312" w:eastAsia="楷体_GB2312"/>
          <w:sz w:val="44"/>
          <w:szCs w:val="44"/>
        </w:rPr>
      </w:pPr>
    </w:p>
    <w:p w:rsidR="00000000" w:rsidRDefault="008B3000">
      <w:pPr>
        <w:rPr>
          <w:rFonts w:ascii="楷体_GB2312" w:eastAsia="楷体_GB2312" w:hint="eastAsia"/>
          <w:sz w:val="44"/>
          <w:szCs w:val="44"/>
        </w:rPr>
      </w:pPr>
    </w:p>
    <w:p w:rsidR="00000000" w:rsidRDefault="008B3000">
      <w:pPr>
        <w:pStyle w:val="1"/>
        <w:spacing w:line="360" w:lineRule="auto"/>
        <w:rPr>
          <w:rFonts w:ascii="仿宋" w:eastAsia="仿宋" w:hAnsi="仿宋" w:hint="eastAsia"/>
          <w:sz w:val="24"/>
          <w:szCs w:val="24"/>
        </w:rPr>
      </w:pPr>
      <w:bookmarkStart w:id="1" w:name="_Toc310889081"/>
      <w:bookmarkStart w:id="2" w:name="_Toc414011836"/>
      <w:bookmarkStart w:id="3" w:name="_Toc414014702"/>
      <w:r>
        <w:rPr>
          <w:rFonts w:ascii="仿宋" w:eastAsia="仿宋" w:hAnsi="仿宋" w:hint="eastAsia"/>
          <w:sz w:val="24"/>
          <w:szCs w:val="24"/>
        </w:rPr>
        <w:lastRenderedPageBreak/>
        <w:t>一、专业名称</w:t>
      </w:r>
      <w:bookmarkEnd w:id="1"/>
      <w:bookmarkEnd w:id="2"/>
      <w:bookmarkEnd w:id="3"/>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汽车检测与维修课程升级</w:t>
      </w:r>
      <w:r>
        <w:rPr>
          <w:rFonts w:ascii="仿宋" w:eastAsia="仿宋" w:hAnsi="仿宋"/>
          <w:sz w:val="24"/>
        </w:rPr>
        <w:t>（</w:t>
      </w:r>
      <w:r>
        <w:rPr>
          <w:rFonts w:ascii="仿宋" w:eastAsia="仿宋" w:hAnsi="仿宋" w:hint="eastAsia"/>
          <w:sz w:val="24"/>
        </w:rPr>
        <w:t>汽车</w:t>
      </w:r>
      <w:r>
        <w:rPr>
          <w:rFonts w:ascii="仿宋" w:eastAsia="仿宋" w:hAnsi="仿宋"/>
          <w:sz w:val="24"/>
        </w:rPr>
        <w:t>电子</w:t>
      </w:r>
      <w:r>
        <w:rPr>
          <w:rFonts w:ascii="仿宋" w:eastAsia="仿宋" w:hAnsi="仿宋" w:hint="eastAsia"/>
          <w:sz w:val="24"/>
        </w:rPr>
        <w:t>技术</w:t>
      </w:r>
      <w:r>
        <w:rPr>
          <w:rFonts w:ascii="仿宋" w:eastAsia="仿宋" w:hAnsi="仿宋"/>
          <w:sz w:val="24"/>
        </w:rPr>
        <w:t>、汽车检测与维修、汽车运用技术等）</w:t>
      </w:r>
    </w:p>
    <w:p w:rsidR="00000000" w:rsidRDefault="008B3000">
      <w:pPr>
        <w:pStyle w:val="1"/>
        <w:spacing w:line="360" w:lineRule="auto"/>
        <w:rPr>
          <w:rFonts w:ascii="仿宋" w:eastAsia="仿宋" w:hAnsi="仿宋" w:hint="eastAsia"/>
          <w:sz w:val="24"/>
          <w:szCs w:val="24"/>
        </w:rPr>
      </w:pPr>
      <w:bookmarkStart w:id="4" w:name="_Toc310889082"/>
      <w:bookmarkStart w:id="5" w:name="_Toc414011837"/>
      <w:bookmarkStart w:id="6" w:name="_Toc414014703"/>
      <w:r>
        <w:rPr>
          <w:rFonts w:ascii="仿宋" w:eastAsia="仿宋" w:hAnsi="仿宋" w:hint="eastAsia"/>
          <w:sz w:val="24"/>
          <w:szCs w:val="24"/>
        </w:rPr>
        <w:t>二、教育类型及学历层次</w:t>
      </w:r>
      <w:bookmarkEnd w:id="4"/>
      <w:bookmarkEnd w:id="5"/>
      <w:bookmarkEnd w:id="6"/>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教育类型</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中等职业教育</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学历层次：中专</w:t>
      </w:r>
    </w:p>
    <w:p w:rsidR="00000000" w:rsidRDefault="008B3000">
      <w:pPr>
        <w:pStyle w:val="1"/>
        <w:spacing w:line="360" w:lineRule="auto"/>
        <w:rPr>
          <w:rFonts w:ascii="仿宋" w:eastAsia="仿宋" w:hAnsi="仿宋"/>
          <w:sz w:val="24"/>
          <w:szCs w:val="24"/>
        </w:rPr>
      </w:pPr>
      <w:bookmarkStart w:id="7" w:name="_Toc310889083"/>
      <w:bookmarkStart w:id="8" w:name="_Toc414011838"/>
      <w:bookmarkStart w:id="9" w:name="_Toc414014704"/>
      <w:r>
        <w:rPr>
          <w:rFonts w:ascii="仿宋" w:eastAsia="仿宋" w:hAnsi="仿宋" w:hint="eastAsia"/>
          <w:sz w:val="24"/>
          <w:szCs w:val="24"/>
        </w:rPr>
        <w:t>三、培养对象</w:t>
      </w:r>
      <w:bookmarkEnd w:id="7"/>
      <w:bookmarkEnd w:id="8"/>
      <w:bookmarkEnd w:id="9"/>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初中毕业生</w:t>
      </w:r>
    </w:p>
    <w:p w:rsidR="00000000" w:rsidRDefault="008B3000">
      <w:pPr>
        <w:pStyle w:val="1"/>
        <w:spacing w:line="360" w:lineRule="auto"/>
        <w:rPr>
          <w:rFonts w:ascii="仿宋" w:eastAsia="仿宋" w:hAnsi="仿宋" w:hint="eastAsia"/>
          <w:sz w:val="24"/>
          <w:szCs w:val="24"/>
        </w:rPr>
      </w:pPr>
      <w:bookmarkStart w:id="10" w:name="_Toc298420845"/>
      <w:bookmarkStart w:id="11" w:name="_Toc310889084"/>
      <w:bookmarkStart w:id="12" w:name="_Toc414011839"/>
      <w:bookmarkStart w:id="13" w:name="_Toc414014705"/>
      <w:bookmarkStart w:id="14" w:name="OLE_LINK2"/>
      <w:r>
        <w:rPr>
          <w:rFonts w:ascii="仿宋" w:eastAsia="仿宋" w:hAnsi="仿宋" w:hint="eastAsia"/>
          <w:sz w:val="24"/>
          <w:szCs w:val="24"/>
        </w:rPr>
        <w:t>四、学制及学习形式</w:t>
      </w:r>
      <w:bookmarkEnd w:id="10"/>
      <w:bookmarkEnd w:id="11"/>
      <w:bookmarkEnd w:id="12"/>
      <w:bookmarkEnd w:id="13"/>
    </w:p>
    <w:bookmarkEnd w:id="14"/>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⒈　学制：三年。</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⒉　学习形式：</w:t>
      </w:r>
      <w:r>
        <w:rPr>
          <w:rFonts w:ascii="仿宋" w:eastAsia="仿宋" w:hAnsi="仿宋"/>
          <w:sz w:val="24"/>
        </w:rPr>
        <w:t>2+1</w:t>
      </w:r>
      <w:r>
        <w:rPr>
          <w:rFonts w:ascii="仿宋" w:eastAsia="仿宋" w:hAnsi="仿宋" w:hint="eastAsia"/>
          <w:sz w:val="24"/>
        </w:rPr>
        <w:t>（两年在校学习，一年企业顶岗实习）</w:t>
      </w:r>
    </w:p>
    <w:p w:rsidR="00000000" w:rsidRDefault="008B3000">
      <w:pPr>
        <w:pStyle w:val="1"/>
        <w:spacing w:line="360" w:lineRule="auto"/>
        <w:rPr>
          <w:rFonts w:ascii="仿宋" w:eastAsia="仿宋" w:hAnsi="仿宋" w:hint="eastAsia"/>
          <w:sz w:val="24"/>
          <w:szCs w:val="24"/>
        </w:rPr>
      </w:pPr>
      <w:bookmarkStart w:id="15" w:name="_Toc298420843"/>
      <w:bookmarkStart w:id="16" w:name="_Toc310889085"/>
      <w:bookmarkStart w:id="17" w:name="_Toc414011840"/>
      <w:bookmarkStart w:id="18" w:name="_Toc414014706"/>
      <w:r>
        <w:rPr>
          <w:rFonts w:ascii="仿宋" w:eastAsia="仿宋" w:hAnsi="仿宋" w:hint="eastAsia"/>
          <w:sz w:val="24"/>
          <w:szCs w:val="24"/>
        </w:rPr>
        <w:t>五、专业培养目标</w:t>
      </w:r>
      <w:bookmarkEnd w:id="15"/>
      <w:bookmarkEnd w:id="16"/>
      <w:bookmarkEnd w:id="17"/>
      <w:bookmarkEnd w:id="18"/>
    </w:p>
    <w:p w:rsidR="00000000" w:rsidRDefault="008B3000">
      <w:pPr>
        <w:spacing w:line="360" w:lineRule="auto"/>
        <w:ind w:firstLineChars="200" w:firstLine="480"/>
        <w:rPr>
          <w:rFonts w:ascii="仿宋" w:eastAsia="仿宋" w:hAnsi="仿宋" w:hint="eastAsia"/>
          <w:sz w:val="24"/>
        </w:rPr>
      </w:pPr>
      <w:bookmarkStart w:id="19" w:name="_Toc298420844"/>
      <w:r>
        <w:rPr>
          <w:rFonts w:ascii="仿宋" w:eastAsia="仿宋" w:hAnsi="仿宋" w:hint="eastAsia"/>
          <w:sz w:val="24"/>
        </w:rPr>
        <w:t>培养学生成为德、智、体、技、美、劳全面发展，</w:t>
      </w:r>
      <w:r>
        <w:rPr>
          <w:rFonts w:ascii="仿宋" w:eastAsia="仿宋" w:hAnsi="仿宋" w:hint="eastAsia"/>
          <w:sz w:val="24"/>
        </w:rPr>
        <w:t>具有汽车维修专业中级技术理论水平和操作技能的，复合型、应用型和技能型的人才。</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通过传授有关专业知识和技能，为学生就业以及后续学习或职业进修奠定基础。使学生能够基本具有独立、认真、负责地思考问题与解决问题的能力；培养学生职业上应对工作和生活中不断变化的各种要求的灵活性，以及从世界发展角度培训学生的职业灵活性；培养学生时刻准备职业进修的意识；促进学生能力与心理准备健康的发展，使学生在个人生活设计和参与社会活动中知道对自己的行为负责；认识到从事职业工作和个人生活给环境带来的污染和危害，掌握避免或减少这些危害的可能</w:t>
      </w:r>
      <w:r>
        <w:rPr>
          <w:rFonts w:ascii="仿宋" w:eastAsia="仿宋" w:hAnsi="仿宋" w:hint="eastAsia"/>
          <w:sz w:val="24"/>
        </w:rPr>
        <w:t>性及方法。</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1</w:t>
      </w:r>
      <w:r>
        <w:rPr>
          <w:rFonts w:ascii="仿宋" w:eastAsia="仿宋" w:hAnsi="仿宋" w:hint="eastAsia"/>
          <w:sz w:val="24"/>
        </w:rPr>
        <w:t>、专业能力</w:t>
      </w:r>
      <w:r>
        <w:rPr>
          <w:rFonts w:ascii="仿宋" w:eastAsia="仿宋" w:hAnsi="仿宋" w:hint="eastAsia"/>
          <w:sz w:val="24"/>
        </w:rPr>
        <w:t xml:space="preserve"> </w:t>
      </w:r>
      <w:r>
        <w:rPr>
          <w:rFonts w:ascii="仿宋" w:eastAsia="仿宋" w:hAnsi="仿宋" w:hint="eastAsia"/>
          <w:sz w:val="24"/>
        </w:rPr>
        <w:t>使学生心理上有准备、行动上能够做到：在特定方法引导下有目的、合理利用专业知识和技能独立地完成任务和解决问题，并对成果进行评价。</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hint="eastAsia"/>
          <w:sz w:val="24"/>
        </w:rPr>
        <w:t>、个人能力</w:t>
      </w:r>
      <w:r>
        <w:rPr>
          <w:rFonts w:ascii="仿宋" w:eastAsia="仿宋" w:hAnsi="仿宋" w:hint="eastAsia"/>
          <w:sz w:val="24"/>
        </w:rPr>
        <w:t xml:space="preserve"> </w:t>
      </w:r>
      <w:r>
        <w:rPr>
          <w:rFonts w:ascii="仿宋" w:eastAsia="仿宋" w:hAnsi="仿宋" w:hint="eastAsia"/>
          <w:sz w:val="24"/>
        </w:rPr>
        <w:t>使学生心理上有准备、行动上能够做到：作为独立的能够在他人引导下认清家庭、职业和公共生活中的发展机遇、要求和约束，并对其认真考虑和加以评判；开发自己的聪明才智，良好的发展生活道路。</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3</w:t>
      </w:r>
      <w:r>
        <w:rPr>
          <w:rFonts w:ascii="仿宋" w:eastAsia="仿宋" w:hAnsi="仿宋" w:hint="eastAsia"/>
          <w:sz w:val="24"/>
        </w:rPr>
        <w:t>、社会能力</w:t>
      </w:r>
      <w:r>
        <w:rPr>
          <w:rFonts w:ascii="仿宋" w:eastAsia="仿宋" w:hAnsi="仿宋" w:hint="eastAsia"/>
          <w:sz w:val="24"/>
        </w:rPr>
        <w:t xml:space="preserve"> </w:t>
      </w:r>
      <w:r>
        <w:rPr>
          <w:rFonts w:ascii="仿宋" w:eastAsia="仿宋" w:hAnsi="仿宋" w:hint="eastAsia"/>
          <w:sz w:val="24"/>
        </w:rPr>
        <w:t>使学生心理上有准备、行动上能够做到：基本具有能够经历和构建良好社会关系的能力，感受和理解他人的奉献和与他人的冲突，理性、负责任地与他人相处。在社会能力</w:t>
      </w:r>
      <w:r>
        <w:rPr>
          <w:rFonts w:ascii="仿宋" w:eastAsia="仿宋" w:hAnsi="仿宋" w:hint="eastAsia"/>
          <w:sz w:val="24"/>
        </w:rPr>
        <w:t>方面尤为重要的是培养社会责任</w:t>
      </w:r>
      <w:r>
        <w:rPr>
          <w:rFonts w:ascii="仿宋" w:eastAsia="仿宋" w:hAnsi="仿宋" w:hint="eastAsia"/>
          <w:sz w:val="24"/>
        </w:rPr>
        <w:t>(</w:t>
      </w:r>
      <w:r>
        <w:rPr>
          <w:rFonts w:ascii="仿宋" w:eastAsia="仿宋" w:hAnsi="仿宋" w:hint="eastAsia"/>
          <w:sz w:val="24"/>
        </w:rPr>
        <w:t>心</w:t>
      </w:r>
      <w:r>
        <w:rPr>
          <w:rFonts w:ascii="仿宋" w:eastAsia="仿宋" w:hAnsi="仿宋" w:hint="eastAsia"/>
          <w:sz w:val="24"/>
        </w:rPr>
        <w:t>)</w:t>
      </w:r>
      <w:r>
        <w:rPr>
          <w:rFonts w:ascii="仿宋" w:eastAsia="仿宋" w:hAnsi="仿宋" w:hint="eastAsia"/>
          <w:sz w:val="24"/>
        </w:rPr>
        <w:t>和团结</w:t>
      </w:r>
      <w:r>
        <w:rPr>
          <w:rFonts w:ascii="仿宋" w:eastAsia="仿宋" w:hAnsi="仿宋" w:hint="eastAsia"/>
          <w:sz w:val="24"/>
        </w:rPr>
        <w:t>(</w:t>
      </w:r>
      <w:r>
        <w:rPr>
          <w:rFonts w:ascii="仿宋" w:eastAsia="仿宋" w:hAnsi="仿宋" w:hint="eastAsia"/>
          <w:sz w:val="24"/>
        </w:rPr>
        <w:t>心</w:t>
      </w:r>
      <w:r>
        <w:rPr>
          <w:rFonts w:ascii="仿宋" w:eastAsia="仿宋" w:hAnsi="仿宋" w:hint="eastAsia"/>
          <w:sz w:val="24"/>
        </w:rPr>
        <w:t>)</w:t>
      </w:r>
      <w:r>
        <w:rPr>
          <w:rFonts w:ascii="仿宋" w:eastAsia="仿宋" w:hAnsi="仿宋" w:hint="eastAsia"/>
          <w:sz w:val="24"/>
        </w:rPr>
        <w:t>。</w:t>
      </w:r>
    </w:p>
    <w:p w:rsidR="00000000" w:rsidRDefault="008B3000">
      <w:pPr>
        <w:pStyle w:val="1"/>
        <w:spacing w:line="360" w:lineRule="auto"/>
        <w:rPr>
          <w:rFonts w:ascii="仿宋" w:eastAsia="仿宋" w:hAnsi="仿宋" w:hint="eastAsia"/>
          <w:sz w:val="24"/>
          <w:szCs w:val="24"/>
        </w:rPr>
      </w:pPr>
      <w:bookmarkStart w:id="20" w:name="_Toc298420846"/>
      <w:bookmarkStart w:id="21" w:name="_Toc310889086"/>
      <w:bookmarkStart w:id="22" w:name="_Toc414011841"/>
      <w:bookmarkStart w:id="23" w:name="_Toc414014707"/>
      <w:bookmarkEnd w:id="19"/>
      <w:r>
        <w:rPr>
          <w:rFonts w:ascii="仿宋" w:eastAsia="仿宋" w:hAnsi="仿宋" w:hint="eastAsia"/>
          <w:sz w:val="24"/>
          <w:szCs w:val="24"/>
        </w:rPr>
        <w:t>六、教学模式</w:t>
      </w:r>
      <w:bookmarkEnd w:id="20"/>
      <w:bookmarkEnd w:id="21"/>
      <w:bookmarkEnd w:id="22"/>
      <w:bookmarkEnd w:id="23"/>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教学上采用工作行为导向的教学模式，以“小车侠”的成长</w:t>
      </w:r>
      <w:r>
        <w:rPr>
          <w:rFonts w:ascii="仿宋" w:eastAsia="仿宋" w:hAnsi="仿宋"/>
          <w:sz w:val="24"/>
        </w:rPr>
        <w:t>历程</w:t>
      </w:r>
      <w:r>
        <w:rPr>
          <w:rFonts w:ascii="仿宋" w:eastAsia="仿宋" w:hAnsi="仿宋" w:hint="eastAsia"/>
          <w:sz w:val="24"/>
        </w:rPr>
        <w:t>为引线，以相应的教学视频及动漫，提高</w:t>
      </w:r>
      <w:r>
        <w:rPr>
          <w:rFonts w:ascii="仿宋" w:eastAsia="仿宋" w:hAnsi="仿宋"/>
          <w:sz w:val="24"/>
        </w:rPr>
        <w:t>学生的学习</w:t>
      </w:r>
      <w:r>
        <w:rPr>
          <w:rFonts w:ascii="仿宋" w:eastAsia="仿宋" w:hAnsi="仿宋" w:hint="eastAsia"/>
          <w:sz w:val="24"/>
        </w:rPr>
        <w:t>兴趣</w:t>
      </w:r>
      <w:r>
        <w:rPr>
          <w:rFonts w:ascii="仿宋" w:eastAsia="仿宋" w:hAnsi="仿宋"/>
          <w:sz w:val="24"/>
        </w:rPr>
        <w:t>，</w:t>
      </w:r>
      <w:r>
        <w:rPr>
          <w:rFonts w:ascii="仿宋" w:eastAsia="仿宋" w:hAnsi="仿宋" w:hint="eastAsia"/>
          <w:sz w:val="24"/>
        </w:rPr>
        <w:t>使学生能够更加深刻的理解原理和结构、掌握标准</w:t>
      </w:r>
      <w:r>
        <w:rPr>
          <w:rFonts w:ascii="仿宋" w:eastAsia="仿宋" w:hAnsi="仿宋"/>
          <w:sz w:val="24"/>
        </w:rPr>
        <w:t>化</w:t>
      </w:r>
      <w:r>
        <w:rPr>
          <w:rFonts w:ascii="仿宋" w:eastAsia="仿宋" w:hAnsi="仿宋" w:hint="eastAsia"/>
          <w:sz w:val="24"/>
        </w:rPr>
        <w:t>工作操作流程；学生</w:t>
      </w:r>
      <w:r>
        <w:rPr>
          <w:rFonts w:ascii="仿宋" w:eastAsia="仿宋" w:hAnsi="仿宋"/>
          <w:sz w:val="24"/>
        </w:rPr>
        <w:t>通过</w:t>
      </w:r>
      <w:r>
        <w:rPr>
          <w:rFonts w:ascii="仿宋" w:eastAsia="仿宋" w:hAnsi="仿宋" w:hint="eastAsia"/>
          <w:sz w:val="24"/>
        </w:rPr>
        <w:t>视频</w:t>
      </w:r>
      <w:r>
        <w:rPr>
          <w:rFonts w:ascii="仿宋" w:eastAsia="仿宋" w:hAnsi="仿宋"/>
          <w:sz w:val="24"/>
        </w:rPr>
        <w:t>，</w:t>
      </w:r>
      <w:r>
        <w:rPr>
          <w:rFonts w:ascii="仿宋" w:eastAsia="仿宋" w:hAnsi="仿宋" w:hint="eastAsia"/>
          <w:sz w:val="24"/>
        </w:rPr>
        <w:t>学习</w:t>
      </w:r>
      <w:r>
        <w:rPr>
          <w:rFonts w:ascii="仿宋" w:eastAsia="仿宋" w:hAnsi="仿宋"/>
          <w:sz w:val="24"/>
        </w:rPr>
        <w:t>应具备的基本理论知识和标准化的操作方案，</w:t>
      </w:r>
      <w:r>
        <w:rPr>
          <w:rFonts w:ascii="仿宋" w:eastAsia="仿宋" w:hAnsi="仿宋" w:hint="eastAsia"/>
          <w:sz w:val="24"/>
        </w:rPr>
        <w:t>通过实际</w:t>
      </w:r>
      <w:r>
        <w:rPr>
          <w:rFonts w:ascii="仿宋" w:eastAsia="仿宋" w:hAnsi="仿宋"/>
          <w:sz w:val="24"/>
        </w:rPr>
        <w:t>的动手操作，锻炼学生的技能</w:t>
      </w:r>
      <w:r>
        <w:rPr>
          <w:rFonts w:ascii="仿宋" w:eastAsia="仿宋" w:hAnsi="仿宋" w:hint="eastAsia"/>
          <w:sz w:val="24"/>
        </w:rPr>
        <w:t>操作水平</w:t>
      </w:r>
      <w:r>
        <w:rPr>
          <w:rFonts w:ascii="仿宋" w:eastAsia="仿宋" w:hAnsi="仿宋"/>
          <w:sz w:val="24"/>
        </w:rPr>
        <w:t>和</w:t>
      </w:r>
      <w:r>
        <w:rPr>
          <w:rFonts w:ascii="仿宋" w:eastAsia="仿宋" w:hAnsi="仿宋" w:hint="eastAsia"/>
          <w:sz w:val="24"/>
        </w:rPr>
        <w:t>故障</w:t>
      </w:r>
      <w:r>
        <w:rPr>
          <w:rFonts w:ascii="仿宋" w:eastAsia="仿宋" w:hAnsi="仿宋"/>
          <w:sz w:val="24"/>
        </w:rPr>
        <w:t>诊断思路。</w:t>
      </w:r>
    </w:p>
    <w:p w:rsidR="00000000" w:rsidRDefault="008B3000">
      <w:pPr>
        <w:spacing w:line="360" w:lineRule="auto"/>
        <w:ind w:firstLineChars="200" w:firstLine="480"/>
        <w:rPr>
          <w:rFonts w:ascii="仿宋" w:eastAsia="仿宋" w:hAnsi="仿宋" w:hint="eastAsia"/>
          <w:sz w:val="24"/>
        </w:rPr>
      </w:pPr>
      <w:r>
        <w:rPr>
          <w:rFonts w:ascii="仿宋" w:eastAsia="仿宋" w:hAnsi="仿宋"/>
          <w:sz w:val="24"/>
        </w:rPr>
        <w:t>“</w:t>
      </w:r>
      <w:r>
        <w:rPr>
          <w:rFonts w:ascii="仿宋" w:eastAsia="仿宋" w:hAnsi="仿宋" w:hint="eastAsia"/>
          <w:sz w:val="24"/>
        </w:rPr>
        <w:t>情景教学法</w:t>
      </w:r>
      <w:r>
        <w:rPr>
          <w:rFonts w:ascii="仿宋" w:eastAsia="仿宋" w:hAnsi="仿宋"/>
          <w:sz w:val="24"/>
        </w:rPr>
        <w:t>”</w:t>
      </w:r>
      <w:r>
        <w:rPr>
          <w:rFonts w:ascii="仿宋" w:eastAsia="仿宋" w:hAnsi="仿宋" w:hint="eastAsia"/>
          <w:sz w:val="24"/>
        </w:rPr>
        <w:t>将企业实景搬进课堂，把课堂搬到车间，课堂再现生产车间的真实场景。</w:t>
      </w:r>
    </w:p>
    <w:p w:rsidR="00000000" w:rsidRDefault="008B3000">
      <w:pPr>
        <w:spacing w:line="360" w:lineRule="auto"/>
        <w:ind w:firstLineChars="200" w:firstLine="480"/>
        <w:rPr>
          <w:rFonts w:ascii="仿宋" w:eastAsia="仿宋" w:hAnsi="仿宋" w:hint="eastAsia"/>
          <w:sz w:val="24"/>
        </w:rPr>
      </w:pPr>
      <w:r>
        <w:rPr>
          <w:rFonts w:ascii="仿宋" w:eastAsia="仿宋" w:hAnsi="仿宋"/>
          <w:sz w:val="24"/>
        </w:rPr>
        <w:t>“</w:t>
      </w:r>
      <w:r>
        <w:rPr>
          <w:rFonts w:ascii="仿宋" w:eastAsia="仿宋" w:hAnsi="仿宋" w:hint="eastAsia"/>
          <w:sz w:val="24"/>
        </w:rPr>
        <w:t>工作流程导向法</w:t>
      </w:r>
      <w:r>
        <w:rPr>
          <w:rFonts w:ascii="仿宋" w:eastAsia="仿宋" w:hAnsi="仿宋"/>
          <w:sz w:val="24"/>
        </w:rPr>
        <w:t>”</w:t>
      </w:r>
      <w:r>
        <w:rPr>
          <w:rFonts w:ascii="仿宋" w:eastAsia="仿宋" w:hAnsi="仿宋" w:hint="eastAsia"/>
          <w:sz w:val="24"/>
        </w:rPr>
        <w:t>严格按照一线生产与服务流程，将每个知识点通过实践进行验证，然后完</w:t>
      </w:r>
      <w:r>
        <w:rPr>
          <w:rFonts w:ascii="仿宋" w:eastAsia="仿宋" w:hAnsi="仿宋" w:hint="eastAsia"/>
          <w:sz w:val="24"/>
        </w:rPr>
        <w:t>成整个工流程。</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“项目教学法”教师和学生在课堂上通过完成一个完整的项目而进行的教学活动。整个教学过程以学生为主体，老师引导，充分的体现学生学习的主动性、积极性、创造性。</w:t>
      </w:r>
    </w:p>
    <w:p w:rsidR="00000000" w:rsidRDefault="008B3000">
      <w:pPr>
        <w:pStyle w:val="1"/>
        <w:spacing w:line="360" w:lineRule="auto"/>
        <w:rPr>
          <w:rFonts w:ascii="仿宋" w:eastAsia="仿宋" w:hAnsi="仿宋" w:hint="eastAsia"/>
          <w:sz w:val="24"/>
          <w:szCs w:val="24"/>
        </w:rPr>
      </w:pPr>
      <w:bookmarkStart w:id="24" w:name="_Toc298420847"/>
      <w:bookmarkStart w:id="25" w:name="_Toc310889087"/>
      <w:bookmarkStart w:id="26" w:name="_Toc414011842"/>
      <w:bookmarkStart w:id="27" w:name="_Toc414014708"/>
      <w:r>
        <w:rPr>
          <w:rFonts w:ascii="仿宋" w:eastAsia="仿宋" w:hAnsi="仿宋" w:hint="eastAsia"/>
          <w:sz w:val="24"/>
          <w:szCs w:val="24"/>
        </w:rPr>
        <w:t>七、</w:t>
      </w:r>
      <w:bookmarkEnd w:id="24"/>
      <w:r>
        <w:rPr>
          <w:rFonts w:ascii="仿宋" w:eastAsia="仿宋" w:hAnsi="仿宋" w:hint="eastAsia"/>
          <w:sz w:val="24"/>
          <w:szCs w:val="24"/>
        </w:rPr>
        <w:t>人才培养规格</w:t>
      </w:r>
      <w:bookmarkEnd w:id="25"/>
      <w:bookmarkEnd w:id="26"/>
      <w:bookmarkEnd w:id="27"/>
    </w:p>
    <w:p w:rsidR="00000000" w:rsidRDefault="008B3000">
      <w:pPr>
        <w:spacing w:line="360" w:lineRule="auto"/>
        <w:rPr>
          <w:rFonts w:ascii="仿宋" w:eastAsia="仿宋" w:hAnsi="仿宋" w:hint="eastAsia"/>
          <w:sz w:val="24"/>
        </w:rPr>
      </w:pPr>
      <w:r>
        <w:rPr>
          <w:rFonts w:ascii="仿宋" w:eastAsia="仿宋" w:hAnsi="仿宋" w:hint="eastAsia"/>
          <w:sz w:val="24"/>
        </w:rPr>
        <w:t>1</w:t>
      </w:r>
      <w:r>
        <w:rPr>
          <w:rFonts w:ascii="仿宋" w:eastAsia="仿宋" w:hAnsi="仿宋" w:hint="eastAsia"/>
          <w:sz w:val="24"/>
        </w:rPr>
        <w:t>、专业能力</w:t>
      </w:r>
    </w:p>
    <w:p w:rsidR="00000000" w:rsidRDefault="008B3000">
      <w:pPr>
        <w:numPr>
          <w:ilvl w:val="0"/>
          <w:numId w:val="1"/>
        </w:numPr>
        <w:spacing w:line="360" w:lineRule="auto"/>
        <w:rPr>
          <w:rFonts w:ascii="仿宋" w:eastAsia="仿宋" w:hAnsi="仿宋" w:hint="eastAsia"/>
          <w:sz w:val="24"/>
        </w:rPr>
      </w:pPr>
      <w:r>
        <w:rPr>
          <w:rFonts w:ascii="仿宋" w:eastAsia="仿宋" w:hAnsi="仿宋" w:hint="eastAsia"/>
          <w:sz w:val="24"/>
        </w:rPr>
        <w:t>能够独立</w:t>
      </w:r>
      <w:r>
        <w:rPr>
          <w:rFonts w:ascii="仿宋" w:eastAsia="仿宋" w:hAnsi="仿宋"/>
          <w:sz w:val="24"/>
        </w:rPr>
        <w:t>正确</w:t>
      </w:r>
      <w:r>
        <w:rPr>
          <w:rFonts w:ascii="仿宋" w:eastAsia="仿宋" w:hAnsi="仿宋" w:hint="eastAsia"/>
          <w:sz w:val="24"/>
        </w:rPr>
        <w:t>的进行汽车维护保养作业；</w:t>
      </w:r>
    </w:p>
    <w:p w:rsidR="00000000" w:rsidRDefault="008B3000">
      <w:pPr>
        <w:numPr>
          <w:ilvl w:val="0"/>
          <w:numId w:val="1"/>
        </w:numPr>
        <w:spacing w:line="360" w:lineRule="auto"/>
        <w:rPr>
          <w:rFonts w:ascii="仿宋" w:eastAsia="仿宋" w:hAnsi="仿宋" w:hint="eastAsia"/>
          <w:sz w:val="24"/>
        </w:rPr>
      </w:pPr>
      <w:r>
        <w:rPr>
          <w:rFonts w:ascii="仿宋" w:eastAsia="仿宋" w:hAnsi="仿宋" w:hint="eastAsia"/>
          <w:sz w:val="24"/>
        </w:rPr>
        <w:t>能够熟练的对汽车各总成零部件进行拆卸、分解、组装及</w:t>
      </w:r>
      <w:r>
        <w:rPr>
          <w:rFonts w:ascii="仿宋" w:eastAsia="仿宋" w:hAnsi="仿宋"/>
          <w:sz w:val="24"/>
        </w:rPr>
        <w:t>检测；</w:t>
      </w:r>
    </w:p>
    <w:p w:rsidR="00000000" w:rsidRDefault="008B3000">
      <w:pPr>
        <w:numPr>
          <w:ilvl w:val="0"/>
          <w:numId w:val="1"/>
        </w:numPr>
        <w:spacing w:line="360" w:lineRule="auto"/>
        <w:rPr>
          <w:rFonts w:ascii="仿宋" w:eastAsia="仿宋" w:hAnsi="仿宋" w:hint="eastAsia"/>
          <w:sz w:val="24"/>
        </w:rPr>
      </w:pPr>
      <w:r>
        <w:rPr>
          <w:rFonts w:ascii="仿宋" w:eastAsia="仿宋" w:hAnsi="仿宋" w:hint="eastAsia"/>
          <w:sz w:val="24"/>
        </w:rPr>
        <w:t>能够对汽车各系统常见故障进行诊断修理。</w:t>
      </w:r>
    </w:p>
    <w:p w:rsidR="00000000" w:rsidRDefault="008B3000">
      <w:pPr>
        <w:spacing w:line="360" w:lineRule="auto"/>
        <w:rPr>
          <w:rFonts w:ascii="仿宋" w:eastAsia="仿宋" w:hAnsi="仿宋" w:hint="eastAsia"/>
          <w:sz w:val="24"/>
        </w:rPr>
      </w:pPr>
      <w:r>
        <w:rPr>
          <w:rFonts w:ascii="仿宋" w:eastAsia="仿宋" w:hAnsi="仿宋" w:hint="eastAsia"/>
          <w:sz w:val="24"/>
        </w:rPr>
        <w:t>2</w:t>
      </w:r>
      <w:r>
        <w:rPr>
          <w:rFonts w:ascii="仿宋" w:eastAsia="仿宋" w:hAnsi="仿宋" w:hint="eastAsia"/>
          <w:sz w:val="24"/>
        </w:rPr>
        <w:t>、社会能力</w:t>
      </w:r>
    </w:p>
    <w:p w:rsidR="00000000" w:rsidRDefault="008B3000">
      <w:pPr>
        <w:numPr>
          <w:ilvl w:val="0"/>
          <w:numId w:val="2"/>
        </w:numPr>
        <w:spacing w:line="360" w:lineRule="auto"/>
        <w:rPr>
          <w:rFonts w:ascii="仿宋" w:eastAsia="仿宋" w:hAnsi="仿宋" w:hint="eastAsia"/>
          <w:sz w:val="24"/>
        </w:rPr>
      </w:pPr>
      <w:r>
        <w:rPr>
          <w:rFonts w:ascii="仿宋" w:eastAsia="仿宋" w:hAnsi="仿宋" w:hint="eastAsia"/>
          <w:sz w:val="24"/>
        </w:rPr>
        <w:t>具有较强的口头与书面表达能力、人际沟通能力；</w:t>
      </w:r>
    </w:p>
    <w:p w:rsidR="00000000" w:rsidRDefault="008B3000">
      <w:pPr>
        <w:numPr>
          <w:ilvl w:val="0"/>
          <w:numId w:val="2"/>
        </w:numPr>
        <w:spacing w:line="360" w:lineRule="auto"/>
        <w:rPr>
          <w:rFonts w:ascii="仿宋" w:eastAsia="仿宋" w:hAnsi="仿宋" w:hint="eastAsia"/>
          <w:sz w:val="24"/>
        </w:rPr>
      </w:pPr>
      <w:r>
        <w:rPr>
          <w:rFonts w:ascii="仿宋" w:eastAsia="仿宋" w:hAnsi="仿宋" w:hint="eastAsia"/>
          <w:sz w:val="24"/>
        </w:rPr>
        <w:t>具有团队精神和协作精神；</w:t>
      </w:r>
    </w:p>
    <w:p w:rsidR="00000000" w:rsidRDefault="008B3000">
      <w:pPr>
        <w:numPr>
          <w:ilvl w:val="0"/>
          <w:numId w:val="2"/>
        </w:numPr>
        <w:spacing w:line="360" w:lineRule="auto"/>
        <w:rPr>
          <w:rFonts w:ascii="仿宋" w:eastAsia="仿宋" w:hAnsi="仿宋" w:hint="eastAsia"/>
          <w:sz w:val="24"/>
        </w:rPr>
      </w:pPr>
      <w:r>
        <w:rPr>
          <w:rFonts w:ascii="仿宋" w:eastAsia="仿宋" w:hAnsi="仿宋" w:hint="eastAsia"/>
          <w:sz w:val="24"/>
        </w:rPr>
        <w:t>具有良好的心理素质和克服困难的能力。</w:t>
      </w:r>
    </w:p>
    <w:p w:rsidR="00000000" w:rsidRDefault="008B3000">
      <w:pPr>
        <w:spacing w:line="360" w:lineRule="auto"/>
        <w:rPr>
          <w:rFonts w:ascii="仿宋" w:eastAsia="仿宋" w:hAnsi="仿宋" w:hint="eastAsia"/>
          <w:sz w:val="24"/>
        </w:rPr>
      </w:pPr>
      <w:r>
        <w:rPr>
          <w:rFonts w:ascii="仿宋" w:eastAsia="仿宋" w:hAnsi="仿宋" w:hint="eastAsia"/>
          <w:sz w:val="24"/>
        </w:rPr>
        <w:t>3</w:t>
      </w:r>
      <w:r>
        <w:rPr>
          <w:rFonts w:ascii="仿宋" w:eastAsia="仿宋" w:hAnsi="仿宋" w:hint="eastAsia"/>
          <w:sz w:val="24"/>
        </w:rPr>
        <w:t>、方法能力</w:t>
      </w:r>
    </w:p>
    <w:p w:rsidR="00000000" w:rsidRDefault="008B3000">
      <w:pPr>
        <w:numPr>
          <w:ilvl w:val="0"/>
          <w:numId w:val="3"/>
        </w:numPr>
        <w:spacing w:line="360" w:lineRule="auto"/>
        <w:rPr>
          <w:rFonts w:ascii="仿宋" w:eastAsia="仿宋" w:hAnsi="仿宋" w:hint="eastAsia"/>
          <w:sz w:val="24"/>
        </w:rPr>
      </w:pPr>
      <w:r>
        <w:rPr>
          <w:rFonts w:ascii="仿宋" w:eastAsia="仿宋" w:hAnsi="仿宋" w:hint="eastAsia"/>
          <w:sz w:val="24"/>
        </w:rPr>
        <w:t>能自主学习新知识、新技术；</w:t>
      </w:r>
    </w:p>
    <w:p w:rsidR="00000000" w:rsidRDefault="008B3000">
      <w:pPr>
        <w:numPr>
          <w:ilvl w:val="0"/>
          <w:numId w:val="3"/>
        </w:numPr>
        <w:spacing w:line="360" w:lineRule="auto"/>
        <w:rPr>
          <w:rFonts w:ascii="仿宋" w:eastAsia="仿宋" w:hAnsi="仿宋" w:hint="eastAsia"/>
          <w:sz w:val="24"/>
        </w:rPr>
      </w:pPr>
      <w:r>
        <w:rPr>
          <w:rFonts w:ascii="仿宋" w:eastAsia="仿宋" w:hAnsi="仿宋" w:hint="eastAsia"/>
          <w:sz w:val="24"/>
        </w:rPr>
        <w:t>能独立制</w:t>
      </w:r>
      <w:r>
        <w:rPr>
          <w:rFonts w:ascii="仿宋" w:eastAsia="仿宋" w:hAnsi="仿宋" w:hint="eastAsia"/>
          <w:sz w:val="24"/>
        </w:rPr>
        <w:t>定工作计划并进行实施；</w:t>
      </w:r>
    </w:p>
    <w:p w:rsidR="00000000" w:rsidRDefault="008B3000">
      <w:pPr>
        <w:numPr>
          <w:ilvl w:val="0"/>
          <w:numId w:val="3"/>
        </w:numPr>
        <w:spacing w:line="360" w:lineRule="auto"/>
        <w:rPr>
          <w:rFonts w:ascii="仿宋" w:eastAsia="仿宋" w:hAnsi="仿宋" w:hint="eastAsia"/>
          <w:sz w:val="24"/>
        </w:rPr>
      </w:pPr>
      <w:r>
        <w:rPr>
          <w:rFonts w:ascii="仿宋" w:eastAsia="仿宋" w:hAnsi="仿宋" w:hint="eastAsia"/>
          <w:sz w:val="24"/>
        </w:rPr>
        <w:t>能不断积累维修经验，从个案中寻找共性。</w:t>
      </w:r>
    </w:p>
    <w:p w:rsidR="00000000" w:rsidRDefault="008B3000">
      <w:pPr>
        <w:spacing w:line="360" w:lineRule="auto"/>
        <w:rPr>
          <w:rFonts w:ascii="仿宋" w:eastAsia="仿宋" w:hAnsi="仿宋" w:hint="eastAsia"/>
          <w:sz w:val="24"/>
        </w:rPr>
      </w:pPr>
      <w:r>
        <w:rPr>
          <w:rFonts w:ascii="仿宋" w:eastAsia="仿宋" w:hAnsi="仿宋" w:hint="eastAsia"/>
          <w:sz w:val="24"/>
        </w:rPr>
        <w:t>4</w:t>
      </w:r>
      <w:r>
        <w:rPr>
          <w:rFonts w:ascii="仿宋" w:eastAsia="仿宋" w:hAnsi="仿宋" w:hint="eastAsia"/>
          <w:sz w:val="24"/>
        </w:rPr>
        <w:t>、资格证书要求</w:t>
      </w:r>
      <w:r>
        <w:rPr>
          <w:rFonts w:ascii="仿宋" w:eastAsia="仿宋" w:hAnsi="仿宋" w:hint="eastAsia"/>
          <w:sz w:val="24"/>
        </w:rPr>
        <w:t xml:space="preserve"> </w:t>
      </w:r>
    </w:p>
    <w:p w:rsidR="00000000" w:rsidRDefault="008B3000">
      <w:pPr>
        <w:pStyle w:val="SFChar0"/>
        <w:numPr>
          <w:ilvl w:val="0"/>
          <w:numId w:val="4"/>
        </w:numPr>
        <w:spacing w:line="360" w:lineRule="auto"/>
        <w:ind w:firstLineChars="0"/>
        <w:rPr>
          <w:rFonts w:ascii="仿宋" w:eastAsia="仿宋" w:hAnsi="仿宋" w:cs="Arial" w:hint="eastAsia"/>
        </w:rPr>
      </w:pPr>
      <w:r>
        <w:rPr>
          <w:rFonts w:ascii="仿宋" w:eastAsia="仿宋" w:hAnsi="仿宋" w:cs="Arial" w:hint="eastAsia"/>
        </w:rPr>
        <w:t>计算机等级证书；</w:t>
      </w:r>
    </w:p>
    <w:p w:rsidR="00000000" w:rsidRDefault="008B3000">
      <w:pPr>
        <w:pStyle w:val="SFChar0"/>
        <w:numPr>
          <w:ilvl w:val="0"/>
          <w:numId w:val="4"/>
        </w:numPr>
        <w:spacing w:line="360" w:lineRule="auto"/>
        <w:ind w:firstLineChars="0"/>
        <w:rPr>
          <w:rFonts w:ascii="仿宋" w:eastAsia="仿宋" w:hAnsi="仿宋" w:cs="Arial" w:hint="eastAsia"/>
        </w:rPr>
      </w:pPr>
      <w:r>
        <w:rPr>
          <w:rFonts w:ascii="仿宋" w:eastAsia="仿宋" w:hAnsi="仿宋" w:cs="Arial" w:hint="eastAsia"/>
        </w:rPr>
        <w:lastRenderedPageBreak/>
        <w:t>考核国家职业技能鉴定的汽车维修中级工证书；</w:t>
      </w:r>
    </w:p>
    <w:p w:rsidR="00000000" w:rsidRDefault="008B3000">
      <w:pPr>
        <w:pStyle w:val="SFChar0"/>
        <w:numPr>
          <w:ilvl w:val="0"/>
          <w:numId w:val="4"/>
        </w:numPr>
        <w:spacing w:line="360" w:lineRule="auto"/>
        <w:ind w:firstLineChars="0"/>
        <w:rPr>
          <w:rFonts w:ascii="仿宋" w:eastAsia="仿宋" w:hAnsi="仿宋" w:cs="Arial" w:hint="eastAsia"/>
        </w:rPr>
      </w:pPr>
      <w:r>
        <w:rPr>
          <w:rFonts w:ascii="仿宋" w:eastAsia="仿宋" w:hAnsi="仿宋" w:cs="Arial" w:hint="eastAsia"/>
        </w:rPr>
        <w:t>机动车驾驶证（自选）；</w:t>
      </w:r>
    </w:p>
    <w:p w:rsidR="00000000" w:rsidRDefault="008B3000">
      <w:pPr>
        <w:numPr>
          <w:ilvl w:val="0"/>
          <w:numId w:val="4"/>
        </w:numPr>
        <w:spacing w:line="360" w:lineRule="auto"/>
        <w:rPr>
          <w:rFonts w:ascii="仿宋" w:eastAsia="仿宋" w:hAnsi="仿宋" w:hint="eastAsia"/>
          <w:sz w:val="24"/>
        </w:rPr>
      </w:pPr>
      <w:r>
        <w:rPr>
          <w:rFonts w:ascii="仿宋" w:eastAsia="仿宋" w:hAnsi="仿宋" w:hint="eastAsia"/>
          <w:sz w:val="24"/>
        </w:rPr>
        <w:t>德国“汽车机电保养维修技师”证书。</w:t>
      </w:r>
    </w:p>
    <w:p w:rsidR="00000000" w:rsidRDefault="008B3000">
      <w:pPr>
        <w:spacing w:line="360" w:lineRule="auto"/>
        <w:rPr>
          <w:rFonts w:ascii="仿宋" w:eastAsia="仿宋" w:hAnsi="仿宋" w:hint="eastAsia"/>
          <w:sz w:val="24"/>
        </w:rPr>
      </w:pPr>
      <w:r>
        <w:rPr>
          <w:rFonts w:ascii="仿宋" w:eastAsia="仿宋" w:hAnsi="仿宋" w:hint="eastAsia"/>
          <w:sz w:val="24"/>
        </w:rPr>
        <w:t>5</w:t>
      </w:r>
      <w:r>
        <w:rPr>
          <w:rFonts w:ascii="仿宋" w:eastAsia="仿宋" w:hAnsi="仿宋" w:hint="eastAsia"/>
          <w:sz w:val="24"/>
        </w:rPr>
        <w:t>、本专业学生毕业后可适应的工作岗位</w:t>
      </w:r>
    </w:p>
    <w:p w:rsidR="00000000" w:rsidRDefault="008B3000">
      <w:pPr>
        <w:pStyle w:val="sfchar"/>
        <w:numPr>
          <w:ilvl w:val="0"/>
          <w:numId w:val="5"/>
        </w:numPr>
        <w:snapToGrid w:val="0"/>
        <w:spacing w:before="0" w:beforeAutospacing="0" w:after="0" w:afterAutospacing="0" w:line="360" w:lineRule="auto"/>
        <w:ind w:rightChars="-12" w:right="-25"/>
        <w:rPr>
          <w:rFonts w:ascii="仿宋" w:eastAsia="仿宋" w:hAnsi="仿宋" w:cs="Arial" w:hint="eastAsia"/>
          <w:kern w:val="2"/>
        </w:rPr>
      </w:pPr>
      <w:r>
        <w:rPr>
          <w:rFonts w:ascii="仿宋" w:eastAsia="仿宋" w:hAnsi="仿宋" w:cs="Arial" w:hint="eastAsia"/>
          <w:kern w:val="2"/>
        </w:rPr>
        <w:t>汽车品牌特约经销企业从事汽车维修、销售、售后服务、仓库管理、美容等技术工作；</w:t>
      </w:r>
    </w:p>
    <w:p w:rsidR="00000000" w:rsidRDefault="008B3000">
      <w:pPr>
        <w:pStyle w:val="sfchar"/>
        <w:numPr>
          <w:ilvl w:val="0"/>
          <w:numId w:val="5"/>
        </w:numPr>
        <w:snapToGrid w:val="0"/>
        <w:spacing w:before="0" w:beforeAutospacing="0" w:after="0" w:afterAutospacing="0" w:line="360" w:lineRule="auto"/>
        <w:ind w:rightChars="-12" w:right="-25"/>
        <w:rPr>
          <w:rFonts w:ascii="仿宋" w:eastAsia="仿宋" w:hAnsi="仿宋" w:cs="Arial" w:hint="eastAsia"/>
          <w:kern w:val="2"/>
        </w:rPr>
      </w:pPr>
      <w:r>
        <w:rPr>
          <w:rFonts w:ascii="仿宋" w:eastAsia="仿宋" w:hAnsi="仿宋" w:cs="Arial" w:hint="eastAsia"/>
          <w:kern w:val="2"/>
        </w:rPr>
        <w:t>汽车维修企业从事汽车保养、汽车维修、业务接待、索赔、仓库管理等相关工作；</w:t>
      </w:r>
    </w:p>
    <w:p w:rsidR="00000000" w:rsidRDefault="008B3000">
      <w:pPr>
        <w:pStyle w:val="sfchar"/>
        <w:numPr>
          <w:ilvl w:val="0"/>
          <w:numId w:val="5"/>
        </w:numPr>
        <w:snapToGrid w:val="0"/>
        <w:spacing w:before="0" w:beforeAutospacing="0" w:after="0" w:afterAutospacing="0" w:line="360" w:lineRule="auto"/>
        <w:ind w:rightChars="-12" w:right="-25"/>
        <w:rPr>
          <w:rFonts w:ascii="仿宋" w:eastAsia="仿宋" w:hAnsi="仿宋" w:cs="Arial" w:hint="eastAsia"/>
          <w:kern w:val="2"/>
        </w:rPr>
      </w:pPr>
      <w:r>
        <w:rPr>
          <w:rFonts w:ascii="仿宋" w:eastAsia="仿宋" w:hAnsi="仿宋" w:cs="Arial" w:hint="eastAsia"/>
          <w:kern w:val="2"/>
        </w:rPr>
        <w:t>汽车贸易和旧机动车车交易、汽车租赁等部门从事业务和管理工作。</w:t>
      </w:r>
    </w:p>
    <w:p w:rsidR="00000000" w:rsidRDefault="008B3000">
      <w:pPr>
        <w:pStyle w:val="1"/>
        <w:spacing w:line="360" w:lineRule="auto"/>
        <w:rPr>
          <w:rFonts w:ascii="仿宋" w:eastAsia="仿宋" w:hAnsi="仿宋" w:hint="eastAsia"/>
          <w:sz w:val="24"/>
          <w:szCs w:val="24"/>
        </w:rPr>
      </w:pPr>
      <w:bookmarkStart w:id="28" w:name="_Toc298420848"/>
      <w:bookmarkStart w:id="29" w:name="_Toc310889088"/>
      <w:bookmarkStart w:id="30" w:name="_Toc414011843"/>
      <w:bookmarkStart w:id="31" w:name="_Toc414014709"/>
      <w:r>
        <w:rPr>
          <w:rFonts w:ascii="仿宋" w:eastAsia="仿宋" w:hAnsi="仿宋" w:hint="eastAsia"/>
          <w:sz w:val="24"/>
          <w:szCs w:val="24"/>
        </w:rPr>
        <w:t>八、课程系列概述</w:t>
      </w:r>
      <w:bookmarkEnd w:id="28"/>
      <w:bookmarkEnd w:id="29"/>
      <w:bookmarkEnd w:id="30"/>
      <w:bookmarkEnd w:id="31"/>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hint="eastAsia"/>
          <w:sz w:val="24"/>
        </w:rPr>
        <w:t>在全面引进先进的德国“双元制”汽车专</w:t>
      </w:r>
      <w:r>
        <w:rPr>
          <w:rFonts w:ascii="仿宋" w:eastAsia="仿宋" w:hAnsi="仿宋" w:hint="eastAsia"/>
          <w:sz w:val="24"/>
        </w:rPr>
        <w:t>业教育课程体系外，根据国内汽车行业的特点以及维修</w:t>
      </w:r>
      <w:r>
        <w:rPr>
          <w:rFonts w:ascii="仿宋" w:eastAsia="仿宋" w:hAnsi="仿宋"/>
          <w:sz w:val="24"/>
        </w:rPr>
        <w:t>行业的</w:t>
      </w:r>
      <w:r>
        <w:rPr>
          <w:rFonts w:ascii="仿宋" w:eastAsia="仿宋" w:hAnsi="仿宋" w:hint="eastAsia"/>
          <w:sz w:val="24"/>
        </w:rPr>
        <w:t>标准、规范的管理流程进行本土化，将德国现行汽车领域转变成适合本土需求的学习领域模块，整个课程体系设置以企业要求为基础；以培养能力为导向；以课堂实践为核心；以双元交替为特征；以学生为主体；以法律制度为规范。分阶段、分层次、分领域的培养方式，加强</w:t>
      </w:r>
      <w:r>
        <w:rPr>
          <w:rFonts w:ascii="仿宋" w:eastAsia="仿宋" w:hAnsi="仿宋"/>
          <w:sz w:val="24"/>
        </w:rPr>
        <w:t>理论与实践相结合，突出实践能力的培养。</w:t>
      </w:r>
    </w:p>
    <w:p w:rsidR="00000000" w:rsidRDefault="008B3000">
      <w:pPr>
        <w:pStyle w:val="1"/>
        <w:spacing w:line="360" w:lineRule="auto"/>
        <w:rPr>
          <w:rFonts w:ascii="仿宋" w:eastAsia="仿宋" w:hAnsi="仿宋" w:hint="eastAsia"/>
          <w:sz w:val="24"/>
          <w:szCs w:val="24"/>
        </w:rPr>
      </w:pPr>
      <w:bookmarkStart w:id="32" w:name="_Toc298420849"/>
      <w:bookmarkStart w:id="33" w:name="_Toc310889089"/>
      <w:bookmarkStart w:id="34" w:name="_Toc414011844"/>
      <w:bookmarkStart w:id="35" w:name="_Toc414014710"/>
      <w:r>
        <w:rPr>
          <w:rFonts w:ascii="仿宋" w:eastAsia="仿宋" w:hAnsi="仿宋" w:hint="eastAsia"/>
          <w:sz w:val="24"/>
          <w:szCs w:val="24"/>
        </w:rPr>
        <w:t>九、课程定位优势</w:t>
      </w:r>
      <w:bookmarkEnd w:id="32"/>
      <w:bookmarkEnd w:id="33"/>
      <w:bookmarkEnd w:id="34"/>
      <w:bookmarkEnd w:id="35"/>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hint="eastAsia"/>
          <w:sz w:val="24"/>
        </w:rPr>
        <w:t>课程体系</w:t>
      </w:r>
      <w:r>
        <w:rPr>
          <w:rFonts w:ascii="仿宋" w:eastAsia="仿宋" w:hAnsi="仿宋"/>
          <w:sz w:val="24"/>
        </w:rPr>
        <w:t>的优越性在于，通过</w:t>
      </w:r>
      <w:r>
        <w:rPr>
          <w:rFonts w:ascii="仿宋" w:eastAsia="仿宋" w:hAnsi="仿宋" w:hint="eastAsia"/>
          <w:sz w:val="24"/>
        </w:rPr>
        <w:t>视频、动画能够</w:t>
      </w:r>
      <w:r>
        <w:rPr>
          <w:rFonts w:ascii="仿宋" w:eastAsia="仿宋" w:hAnsi="仿宋"/>
          <w:sz w:val="24"/>
        </w:rPr>
        <w:t>提高学生的学习兴趣，加深学生对理论</w:t>
      </w:r>
      <w:r>
        <w:rPr>
          <w:rFonts w:ascii="仿宋" w:eastAsia="仿宋" w:hAnsi="仿宋" w:hint="eastAsia"/>
          <w:sz w:val="24"/>
        </w:rPr>
        <w:t>知识</w:t>
      </w:r>
      <w:r>
        <w:rPr>
          <w:rFonts w:ascii="仿宋" w:eastAsia="仿宋" w:hAnsi="仿宋"/>
          <w:sz w:val="24"/>
        </w:rPr>
        <w:t>的理解</w:t>
      </w:r>
      <w:r>
        <w:rPr>
          <w:rFonts w:ascii="仿宋" w:eastAsia="仿宋" w:hAnsi="仿宋" w:hint="eastAsia"/>
          <w:sz w:val="24"/>
        </w:rPr>
        <w:t>和标准化</w:t>
      </w:r>
      <w:r>
        <w:rPr>
          <w:rFonts w:ascii="仿宋" w:eastAsia="仿宋" w:hAnsi="仿宋"/>
          <w:sz w:val="24"/>
        </w:rPr>
        <w:t>动作的规范，</w:t>
      </w:r>
      <w:r>
        <w:rPr>
          <w:rFonts w:ascii="仿宋" w:eastAsia="仿宋" w:hAnsi="仿宋" w:hint="eastAsia"/>
          <w:sz w:val="24"/>
        </w:rPr>
        <w:t>通过</w:t>
      </w:r>
      <w:r>
        <w:rPr>
          <w:rFonts w:ascii="仿宋" w:eastAsia="仿宋" w:hAnsi="仿宋"/>
          <w:sz w:val="24"/>
        </w:rPr>
        <w:t>动手实训</w:t>
      </w:r>
      <w:r>
        <w:rPr>
          <w:rFonts w:ascii="仿宋" w:eastAsia="仿宋" w:hAnsi="仿宋" w:hint="eastAsia"/>
          <w:sz w:val="24"/>
        </w:rPr>
        <w:t>可以锻炼学生</w:t>
      </w:r>
      <w:r>
        <w:rPr>
          <w:rFonts w:ascii="仿宋" w:eastAsia="仿宋" w:hAnsi="仿宋"/>
          <w:sz w:val="24"/>
        </w:rPr>
        <w:t>的动手能力</w:t>
      </w:r>
      <w:r>
        <w:rPr>
          <w:rFonts w:ascii="仿宋" w:eastAsia="仿宋" w:hAnsi="仿宋" w:hint="eastAsia"/>
          <w:sz w:val="24"/>
        </w:rPr>
        <w:t>，提高</w:t>
      </w:r>
      <w:r>
        <w:rPr>
          <w:rFonts w:ascii="仿宋" w:eastAsia="仿宋" w:hAnsi="仿宋"/>
          <w:sz w:val="24"/>
        </w:rPr>
        <w:t>学生的技能水平</w:t>
      </w:r>
      <w:r>
        <w:rPr>
          <w:rFonts w:ascii="仿宋" w:eastAsia="仿宋" w:hAnsi="仿宋"/>
          <w:sz w:val="24"/>
        </w:rPr>
        <w:t>，同时在实训过程中帮助对理论</w:t>
      </w:r>
      <w:r>
        <w:rPr>
          <w:rFonts w:ascii="仿宋" w:eastAsia="仿宋" w:hAnsi="仿宋" w:hint="eastAsia"/>
          <w:sz w:val="24"/>
        </w:rPr>
        <w:t>知识</w:t>
      </w:r>
      <w:r>
        <w:rPr>
          <w:rFonts w:ascii="仿宋" w:eastAsia="仿宋" w:hAnsi="仿宋"/>
          <w:sz w:val="24"/>
        </w:rPr>
        <w:t>的理解，理论又在实践中得到强化；学生学到最先进的技术和企业组织管理，缩短进入企业后的见习期，增强了团队合作能力，提高职业竞争能力。</w:t>
      </w:r>
    </w:p>
    <w:p w:rsidR="00000000" w:rsidRDefault="008B3000">
      <w:pPr>
        <w:pStyle w:val="1"/>
        <w:spacing w:line="360" w:lineRule="auto"/>
        <w:rPr>
          <w:rFonts w:ascii="仿宋" w:eastAsia="仿宋" w:hAnsi="仿宋" w:hint="eastAsia"/>
          <w:sz w:val="24"/>
          <w:szCs w:val="24"/>
        </w:rPr>
      </w:pPr>
      <w:bookmarkStart w:id="36" w:name="OLE_LINK1"/>
      <w:bookmarkStart w:id="37" w:name="_Toc298420850"/>
      <w:bookmarkStart w:id="38" w:name="_Toc310889090"/>
      <w:bookmarkStart w:id="39" w:name="_Toc414011845"/>
      <w:bookmarkStart w:id="40" w:name="_Toc414014711"/>
      <w:r>
        <w:rPr>
          <w:rFonts w:ascii="仿宋" w:eastAsia="仿宋" w:hAnsi="仿宋" w:hint="eastAsia"/>
          <w:sz w:val="24"/>
          <w:szCs w:val="24"/>
        </w:rPr>
        <w:t>十、课程体系特点</w:t>
      </w:r>
      <w:bookmarkEnd w:id="36"/>
      <w:bookmarkEnd w:id="37"/>
      <w:bookmarkEnd w:id="38"/>
      <w:bookmarkEnd w:id="39"/>
      <w:bookmarkEnd w:id="40"/>
    </w:p>
    <w:p w:rsidR="00000000" w:rsidRDefault="008B3000">
      <w:pPr>
        <w:spacing w:line="360" w:lineRule="auto"/>
        <w:ind w:leftChars="171" w:left="359" w:firstLineChars="200" w:firstLine="480"/>
        <w:rPr>
          <w:rFonts w:ascii="仿宋" w:eastAsia="仿宋" w:hAnsi="仿宋" w:hint="eastAsia"/>
          <w:sz w:val="24"/>
        </w:rPr>
      </w:pPr>
      <w:r>
        <w:rPr>
          <w:rFonts w:ascii="宋体" w:hAnsi="宋体" w:cs="宋体"/>
          <w:kern w:val="0"/>
          <w:sz w:val="24"/>
        </w:rPr>
        <w:t>1</w:t>
      </w:r>
      <w:r>
        <w:rPr>
          <w:rFonts w:ascii="宋体" w:hAnsi="宋体" w:cs="宋体"/>
          <w:kern w:val="0"/>
          <w:sz w:val="24"/>
        </w:rPr>
        <w:t>、</w:t>
      </w:r>
      <w:r>
        <w:rPr>
          <w:rFonts w:ascii="仿宋" w:eastAsia="仿宋" w:hAnsi="仿宋"/>
          <w:sz w:val="24"/>
        </w:rPr>
        <w:t>基础知识</w:t>
      </w:r>
      <w:r>
        <w:rPr>
          <w:rFonts w:ascii="仿宋" w:eastAsia="仿宋" w:hAnsi="仿宋" w:hint="eastAsia"/>
          <w:sz w:val="24"/>
        </w:rPr>
        <w:t>够用为基准</w:t>
      </w:r>
      <w:r>
        <w:rPr>
          <w:rFonts w:ascii="仿宋" w:eastAsia="仿宋" w:hAnsi="仿宋"/>
          <w:sz w:val="24"/>
        </w:rPr>
        <w:t>，课程内容安排循序渐进；</w:t>
      </w:r>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sz w:val="24"/>
        </w:rPr>
        <w:t>2</w:t>
      </w:r>
      <w:r>
        <w:rPr>
          <w:rFonts w:ascii="仿宋" w:eastAsia="仿宋" w:hAnsi="仿宋"/>
          <w:sz w:val="24"/>
        </w:rPr>
        <w:t>、理论知识</w:t>
      </w:r>
      <w:r>
        <w:rPr>
          <w:rFonts w:ascii="仿宋" w:eastAsia="仿宋" w:hAnsi="仿宋" w:hint="eastAsia"/>
          <w:sz w:val="24"/>
        </w:rPr>
        <w:t>及</w:t>
      </w:r>
      <w:r>
        <w:rPr>
          <w:rFonts w:ascii="仿宋" w:eastAsia="仿宋" w:hAnsi="仿宋"/>
          <w:sz w:val="24"/>
        </w:rPr>
        <w:t>标准化操作流程</w:t>
      </w:r>
      <w:r>
        <w:rPr>
          <w:rFonts w:ascii="仿宋" w:eastAsia="仿宋" w:hAnsi="仿宋" w:hint="eastAsia"/>
          <w:sz w:val="24"/>
        </w:rPr>
        <w:t>通过动漫或视频的形式</w:t>
      </w:r>
      <w:r>
        <w:rPr>
          <w:rFonts w:ascii="仿宋" w:eastAsia="仿宋" w:hAnsi="仿宋"/>
          <w:sz w:val="24"/>
        </w:rPr>
        <w:t>多角度</w:t>
      </w:r>
      <w:r>
        <w:rPr>
          <w:rFonts w:ascii="仿宋" w:eastAsia="仿宋" w:hAnsi="仿宋" w:hint="eastAsia"/>
          <w:sz w:val="24"/>
        </w:rPr>
        <w:t>展示、</w:t>
      </w:r>
      <w:r>
        <w:rPr>
          <w:rFonts w:ascii="仿宋" w:eastAsia="仿宋" w:hAnsi="仿宋"/>
          <w:sz w:val="24"/>
        </w:rPr>
        <w:t>讲解，</w:t>
      </w:r>
      <w:r>
        <w:rPr>
          <w:rFonts w:ascii="仿宋" w:eastAsia="仿宋" w:hAnsi="仿宋" w:hint="eastAsia"/>
          <w:sz w:val="24"/>
        </w:rPr>
        <w:t>并</w:t>
      </w:r>
      <w:r>
        <w:rPr>
          <w:rFonts w:ascii="仿宋" w:eastAsia="仿宋" w:hAnsi="仿宋"/>
          <w:sz w:val="24"/>
        </w:rPr>
        <w:t>用实例来加以验证，以帮助学生理解和掌握；</w:t>
      </w:r>
      <w:r>
        <w:rPr>
          <w:rFonts w:ascii="仿宋" w:eastAsia="仿宋" w:hAnsi="仿宋" w:hint="eastAsia"/>
          <w:sz w:val="24"/>
        </w:rPr>
        <w:t>技能水平通过</w:t>
      </w:r>
      <w:r>
        <w:rPr>
          <w:rFonts w:ascii="仿宋" w:eastAsia="仿宋" w:hAnsi="仿宋"/>
          <w:sz w:val="24"/>
        </w:rPr>
        <w:t>学生反复的</w:t>
      </w:r>
      <w:r>
        <w:rPr>
          <w:rFonts w:ascii="仿宋" w:eastAsia="仿宋" w:hAnsi="仿宋" w:hint="eastAsia"/>
          <w:sz w:val="24"/>
        </w:rPr>
        <w:t>实践练习</w:t>
      </w:r>
      <w:r>
        <w:rPr>
          <w:rFonts w:ascii="仿宋" w:eastAsia="仿宋" w:hAnsi="仿宋"/>
          <w:sz w:val="24"/>
        </w:rPr>
        <w:t>，</w:t>
      </w:r>
      <w:r>
        <w:rPr>
          <w:rFonts w:ascii="仿宋" w:eastAsia="仿宋" w:hAnsi="仿宋" w:hint="eastAsia"/>
          <w:sz w:val="24"/>
        </w:rPr>
        <w:t>提高</w:t>
      </w:r>
      <w:r>
        <w:rPr>
          <w:rFonts w:ascii="仿宋" w:eastAsia="仿宋" w:hAnsi="仿宋"/>
          <w:sz w:val="24"/>
        </w:rPr>
        <w:t>动手能力；</w:t>
      </w:r>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、以项目</w:t>
      </w:r>
      <w:r>
        <w:rPr>
          <w:rFonts w:ascii="仿宋" w:eastAsia="仿宋" w:hAnsi="仿宋" w:hint="eastAsia"/>
          <w:sz w:val="24"/>
        </w:rPr>
        <w:t>（任务）</w:t>
      </w:r>
      <w:r>
        <w:rPr>
          <w:rFonts w:ascii="仿宋" w:eastAsia="仿宋" w:hAnsi="仿宋"/>
          <w:sz w:val="24"/>
        </w:rPr>
        <w:t>为导向，多实践课程练习；</w:t>
      </w:r>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、根据</w:t>
      </w:r>
      <w:r>
        <w:rPr>
          <w:rFonts w:ascii="仿宋" w:eastAsia="仿宋" w:hAnsi="仿宋" w:hint="eastAsia"/>
          <w:sz w:val="24"/>
        </w:rPr>
        <w:t>职业教育学校</w:t>
      </w:r>
      <w:r>
        <w:rPr>
          <w:rFonts w:ascii="仿宋" w:eastAsia="仿宋" w:hAnsi="仿宋"/>
          <w:sz w:val="24"/>
        </w:rPr>
        <w:t>学生其自身的特点，设计课程，课程以操作为主，在理论方面，要</w:t>
      </w:r>
      <w:r>
        <w:rPr>
          <w:rFonts w:ascii="仿宋" w:eastAsia="仿宋" w:hAnsi="仿宋" w:hint="eastAsia"/>
          <w:sz w:val="24"/>
        </w:rPr>
        <w:t>通俗</w:t>
      </w:r>
      <w:r>
        <w:rPr>
          <w:rFonts w:ascii="仿宋" w:eastAsia="仿宋" w:hAnsi="仿宋" w:hint="eastAsia"/>
          <w:sz w:val="24"/>
        </w:rPr>
        <w:t>易懂</w:t>
      </w:r>
      <w:r>
        <w:rPr>
          <w:rFonts w:ascii="仿宋" w:eastAsia="仿宋" w:hAnsi="仿宋"/>
          <w:sz w:val="24"/>
        </w:rPr>
        <w:t>，内容</w:t>
      </w:r>
      <w:r>
        <w:rPr>
          <w:rFonts w:ascii="仿宋" w:eastAsia="仿宋" w:hAnsi="仿宋" w:hint="eastAsia"/>
          <w:sz w:val="24"/>
        </w:rPr>
        <w:t>新颖</w:t>
      </w:r>
      <w:r>
        <w:rPr>
          <w:rFonts w:ascii="仿宋" w:eastAsia="仿宋" w:hAnsi="仿宋"/>
          <w:sz w:val="24"/>
        </w:rPr>
        <w:t>；</w:t>
      </w:r>
    </w:p>
    <w:p w:rsidR="00000000" w:rsidRDefault="008B3000">
      <w:pPr>
        <w:spacing w:line="360" w:lineRule="auto"/>
        <w:ind w:leftChars="171" w:left="359"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、课程的实用性：课程在实际工作中具有一定的实用性，掌握技能目标明确，使学生掌握</w:t>
      </w:r>
      <w:r>
        <w:rPr>
          <w:rFonts w:ascii="仿宋" w:eastAsia="仿宋" w:hAnsi="仿宋"/>
          <w:sz w:val="24"/>
        </w:rPr>
        <w:lastRenderedPageBreak/>
        <w:t>一定的技能，能够达到</w:t>
      </w:r>
      <w:r>
        <w:rPr>
          <w:rFonts w:ascii="仿宋" w:eastAsia="仿宋" w:hAnsi="仿宋" w:hint="eastAsia"/>
          <w:sz w:val="24"/>
        </w:rPr>
        <w:t>企业</w:t>
      </w:r>
      <w:r>
        <w:rPr>
          <w:rFonts w:ascii="仿宋" w:eastAsia="仿宋" w:hAnsi="仿宋"/>
          <w:sz w:val="24"/>
        </w:rPr>
        <w:t>工作岗位的要求。并且课程中所涉及的知识或工具是具有基础性与实用性</w:t>
      </w:r>
      <w:r>
        <w:rPr>
          <w:rFonts w:ascii="仿宋" w:eastAsia="仿宋" w:hAnsi="仿宋" w:hint="eastAsia"/>
          <w:sz w:val="24"/>
        </w:rPr>
        <w:t>。</w:t>
      </w:r>
    </w:p>
    <w:p w:rsidR="00000000" w:rsidRDefault="008B3000">
      <w:pPr>
        <w:pStyle w:val="1"/>
        <w:spacing w:line="360" w:lineRule="auto"/>
        <w:rPr>
          <w:rFonts w:ascii="仿宋" w:eastAsia="仿宋" w:hAnsi="仿宋" w:hint="eastAsia"/>
          <w:sz w:val="24"/>
          <w:szCs w:val="24"/>
        </w:rPr>
      </w:pPr>
      <w:bookmarkStart w:id="41" w:name="_Toc310889091"/>
      <w:bookmarkStart w:id="42" w:name="_Toc414011846"/>
      <w:bookmarkStart w:id="43" w:name="_Toc414014712"/>
      <w:r>
        <w:rPr>
          <w:rFonts w:ascii="仿宋" w:eastAsia="仿宋" w:hAnsi="仿宋" w:hint="eastAsia"/>
          <w:sz w:val="24"/>
          <w:szCs w:val="24"/>
        </w:rPr>
        <w:t>十一、学习领域</w:t>
      </w:r>
      <w:bookmarkEnd w:id="41"/>
      <w:bookmarkEnd w:id="42"/>
      <w:bookmarkEnd w:id="43"/>
    </w:p>
    <w:tbl>
      <w:tblPr>
        <w:tblpPr w:leftFromText="180" w:rightFromText="180" w:vertAnchor="text" w:tblpXSpec="center"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474"/>
        <w:gridCol w:w="5178"/>
        <w:gridCol w:w="2267"/>
      </w:tblGrid>
      <w:tr w:rsidR="00000000">
        <w:tc>
          <w:tcPr>
            <w:tcW w:w="688" w:type="dxa"/>
            <w:vMerge w:val="restart"/>
          </w:tcPr>
          <w:p w:rsidR="00000000" w:rsidRDefault="008B3000">
            <w:pPr>
              <w:jc w:val="center"/>
              <w:rPr>
                <w:rFonts w:hint="eastAsia"/>
              </w:rPr>
            </w:pPr>
            <w:r>
              <w:rPr>
                <w:rFonts w:hint="eastAsia"/>
              </w:rPr>
              <w:t>序号</w:t>
            </w:r>
          </w:p>
        </w:tc>
        <w:tc>
          <w:tcPr>
            <w:tcW w:w="6652" w:type="dxa"/>
            <w:gridSpan w:val="2"/>
          </w:tcPr>
          <w:p w:rsidR="00000000" w:rsidRDefault="008B3000">
            <w:pPr>
              <w:jc w:val="center"/>
              <w:rPr>
                <w:rFonts w:hint="eastAsia"/>
              </w:rPr>
            </w:pPr>
            <w:r>
              <w:rPr>
                <w:rFonts w:hint="eastAsia"/>
              </w:rPr>
              <w:t>课</w:t>
            </w:r>
            <w:r>
              <w:rPr>
                <w:rFonts w:hint="eastAsia"/>
              </w:rPr>
              <w:t xml:space="preserve">  </w:t>
            </w:r>
            <w:r>
              <w:rPr>
                <w:rFonts w:hint="eastAsia"/>
              </w:rPr>
              <w:t>程</w:t>
            </w:r>
          </w:p>
        </w:tc>
        <w:tc>
          <w:tcPr>
            <w:tcW w:w="2267" w:type="dxa"/>
          </w:tcPr>
          <w:p w:rsidR="00000000" w:rsidRDefault="008B3000">
            <w:pPr>
              <w:jc w:val="center"/>
              <w:rPr>
                <w:rFonts w:hint="eastAsia"/>
              </w:rPr>
            </w:pPr>
          </w:p>
        </w:tc>
      </w:tr>
      <w:tr w:rsidR="00000000">
        <w:tc>
          <w:tcPr>
            <w:tcW w:w="688" w:type="dxa"/>
            <w:vMerge/>
          </w:tcPr>
          <w:p w:rsidR="00000000" w:rsidRDefault="008B3000">
            <w:pPr>
              <w:rPr>
                <w:rFonts w:hint="eastAsia"/>
              </w:rPr>
            </w:pPr>
          </w:p>
        </w:tc>
        <w:tc>
          <w:tcPr>
            <w:tcW w:w="1474" w:type="dxa"/>
          </w:tcPr>
          <w:p w:rsidR="00000000" w:rsidRDefault="008B3000">
            <w:pPr>
              <w:jc w:val="center"/>
              <w:rPr>
                <w:rFonts w:hint="eastAsia"/>
              </w:rPr>
            </w:pPr>
            <w:r>
              <w:rPr>
                <w:rFonts w:hint="eastAsia"/>
              </w:rPr>
              <w:t>课程类别</w:t>
            </w:r>
          </w:p>
        </w:tc>
        <w:tc>
          <w:tcPr>
            <w:tcW w:w="5178" w:type="dxa"/>
          </w:tcPr>
          <w:p w:rsidR="00000000" w:rsidRDefault="008B3000">
            <w:pPr>
              <w:jc w:val="center"/>
              <w:rPr>
                <w:rFonts w:hint="eastAsia"/>
              </w:rPr>
            </w:pPr>
            <w:r>
              <w:rPr>
                <w:rFonts w:hint="eastAsia"/>
              </w:rPr>
              <w:t>课程名称</w:t>
            </w:r>
          </w:p>
        </w:tc>
        <w:tc>
          <w:tcPr>
            <w:tcW w:w="2267" w:type="dxa"/>
          </w:tcPr>
          <w:p w:rsidR="00000000" w:rsidRDefault="008B3000">
            <w:pPr>
              <w:jc w:val="center"/>
              <w:rPr>
                <w:rFonts w:hint="eastAsia"/>
              </w:rPr>
            </w:pPr>
            <w:r>
              <w:rPr>
                <w:rFonts w:hint="eastAsia"/>
              </w:rPr>
              <w:t>基准学时</w:t>
            </w:r>
          </w:p>
        </w:tc>
      </w:tr>
      <w:tr w:rsidR="00000000">
        <w:tc>
          <w:tcPr>
            <w:tcW w:w="688" w:type="dxa"/>
          </w:tcPr>
          <w:p w:rsidR="00000000" w:rsidRDefault="008B3000">
            <w:pPr>
              <w:rPr>
                <w:rFonts w:hint="eastAsia"/>
              </w:rPr>
            </w:pPr>
            <w:r>
              <w:rPr>
                <w:rFonts w:hint="eastAsia"/>
              </w:rPr>
              <w:t>1</w:t>
            </w:r>
          </w:p>
        </w:tc>
        <w:tc>
          <w:tcPr>
            <w:tcW w:w="6652" w:type="dxa"/>
            <w:gridSpan w:val="2"/>
          </w:tcPr>
          <w:p w:rsidR="00000000" w:rsidRDefault="008B3000">
            <w:pPr>
              <w:ind w:firstLineChars="100" w:firstLine="210"/>
              <w:rPr>
                <w:rFonts w:hint="eastAsia"/>
              </w:rPr>
            </w:pPr>
            <w:r>
              <w:rPr>
                <w:rFonts w:hint="eastAsia"/>
              </w:rPr>
              <w:t>公共基础领域</w:t>
            </w:r>
          </w:p>
        </w:tc>
        <w:tc>
          <w:tcPr>
            <w:tcW w:w="2267" w:type="dxa"/>
          </w:tcPr>
          <w:p w:rsidR="00000000" w:rsidRDefault="008B3000">
            <w:pPr>
              <w:rPr>
                <w:rFonts w:hint="eastAsia"/>
              </w:rPr>
            </w:pPr>
            <w:r>
              <w:t>400</w:t>
            </w:r>
            <w:r>
              <w:rPr>
                <w:rFonts w:hint="eastAsia"/>
              </w:rPr>
              <w:t>课时</w:t>
            </w:r>
          </w:p>
        </w:tc>
      </w:tr>
      <w:tr w:rsidR="00000000">
        <w:tc>
          <w:tcPr>
            <w:tcW w:w="688" w:type="dxa"/>
            <w:vMerge w:val="restart"/>
          </w:tcPr>
          <w:p w:rsidR="00000000" w:rsidRDefault="008B3000">
            <w:pPr>
              <w:rPr>
                <w:rFonts w:hint="eastAsia"/>
              </w:rPr>
            </w:pPr>
            <w:r>
              <w:rPr>
                <w:rFonts w:hint="eastAsia"/>
              </w:rPr>
              <w:t>2</w:t>
            </w:r>
          </w:p>
        </w:tc>
        <w:tc>
          <w:tcPr>
            <w:tcW w:w="1474" w:type="dxa"/>
            <w:vMerge w:val="restart"/>
          </w:tcPr>
          <w:p w:rsidR="00000000" w:rsidRDefault="008B3000">
            <w:pPr>
              <w:jc w:val="center"/>
              <w:rPr>
                <w:rFonts w:hint="eastAsia"/>
              </w:rPr>
            </w:pPr>
            <w:r>
              <w:rPr>
                <w:rFonts w:hint="eastAsia"/>
              </w:rPr>
              <w:t>专业基</w:t>
            </w:r>
          </w:p>
          <w:p w:rsidR="00000000" w:rsidRDefault="008B3000">
            <w:pPr>
              <w:jc w:val="center"/>
              <w:rPr>
                <w:rFonts w:hint="eastAsia"/>
              </w:rPr>
            </w:pPr>
            <w:r>
              <w:rPr>
                <w:rFonts w:hint="eastAsia"/>
              </w:rPr>
              <w:t>础领域</w:t>
            </w:r>
          </w:p>
        </w:tc>
        <w:tc>
          <w:tcPr>
            <w:tcW w:w="5178" w:type="dxa"/>
          </w:tcPr>
          <w:p w:rsidR="00000000" w:rsidRDefault="008B3000">
            <w:pPr>
              <w:rPr>
                <w:rFonts w:hint="eastAsia"/>
              </w:rPr>
            </w:pPr>
            <w:r>
              <w:rPr>
                <w:rFonts w:hint="eastAsia"/>
              </w:rPr>
              <w:t>汽车机械基础</w:t>
            </w:r>
          </w:p>
        </w:tc>
        <w:tc>
          <w:tcPr>
            <w:tcW w:w="2267" w:type="dxa"/>
          </w:tcPr>
          <w:p w:rsidR="00000000" w:rsidRDefault="008B3000">
            <w:pPr>
              <w:rPr>
                <w:rFonts w:hint="eastAsia"/>
              </w:rPr>
            </w:pPr>
            <w:r>
              <w:rPr>
                <w:rFonts w:hint="eastAsia"/>
              </w:rPr>
              <w:t>64</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汽车文化</w:t>
            </w:r>
          </w:p>
        </w:tc>
        <w:tc>
          <w:tcPr>
            <w:tcW w:w="2267" w:type="dxa"/>
          </w:tcPr>
          <w:p w:rsidR="00000000" w:rsidRDefault="008B3000">
            <w:pPr>
              <w:rPr>
                <w:rFonts w:hint="eastAsia"/>
              </w:rPr>
            </w:pPr>
            <w:r>
              <w:rPr>
                <w:rFonts w:hint="eastAsia"/>
              </w:rPr>
              <w:t>32</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汽车电工电子基础</w:t>
            </w:r>
          </w:p>
        </w:tc>
        <w:tc>
          <w:tcPr>
            <w:tcW w:w="2267" w:type="dxa"/>
          </w:tcPr>
          <w:p w:rsidR="00000000" w:rsidRDefault="008B3000">
            <w:pPr>
              <w:rPr>
                <w:rFonts w:hint="eastAsia"/>
              </w:rPr>
            </w:pPr>
            <w:r>
              <w:rPr>
                <w:rFonts w:hint="eastAsia"/>
              </w:rPr>
              <w:t>64</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汽车专业英语</w:t>
            </w:r>
          </w:p>
        </w:tc>
        <w:tc>
          <w:tcPr>
            <w:tcW w:w="2267" w:type="dxa"/>
          </w:tcPr>
          <w:p w:rsidR="00000000" w:rsidRDefault="008B3000">
            <w:pPr>
              <w:rPr>
                <w:rFonts w:hint="eastAsia"/>
              </w:rPr>
            </w:pPr>
            <w:r>
              <w:rPr>
                <w:rFonts w:hint="eastAsia"/>
              </w:rPr>
              <w:t>112</w:t>
            </w:r>
            <w:r>
              <w:rPr>
                <w:rFonts w:hint="eastAsia"/>
              </w:rPr>
              <w:t>课时</w:t>
            </w:r>
          </w:p>
        </w:tc>
      </w:tr>
      <w:tr w:rsidR="00000000">
        <w:tc>
          <w:tcPr>
            <w:tcW w:w="688" w:type="dxa"/>
            <w:vMerge w:val="restart"/>
          </w:tcPr>
          <w:p w:rsidR="00000000" w:rsidRDefault="008B3000">
            <w:pPr>
              <w:rPr>
                <w:rFonts w:hint="eastAsia"/>
              </w:rPr>
            </w:pPr>
            <w:r>
              <w:rPr>
                <w:rFonts w:hint="eastAsia"/>
              </w:rPr>
              <w:t>3</w:t>
            </w:r>
          </w:p>
        </w:tc>
        <w:tc>
          <w:tcPr>
            <w:tcW w:w="1474" w:type="dxa"/>
            <w:vMerge w:val="restart"/>
          </w:tcPr>
          <w:p w:rsidR="00000000" w:rsidRDefault="008B3000">
            <w:pPr>
              <w:jc w:val="center"/>
              <w:rPr>
                <w:rFonts w:hint="eastAsia"/>
                <w:color w:val="000000"/>
              </w:rPr>
            </w:pPr>
            <w:r>
              <w:rPr>
                <w:rFonts w:hint="eastAsia"/>
                <w:color w:val="000000"/>
              </w:rPr>
              <w:t>专业领域</w:t>
            </w:r>
          </w:p>
        </w:tc>
        <w:tc>
          <w:tcPr>
            <w:tcW w:w="5178" w:type="dxa"/>
            <w:vAlign w:val="center"/>
          </w:tcPr>
          <w:p w:rsidR="00000000" w:rsidRDefault="008B3000">
            <w:pPr>
              <w:rPr>
                <w:rFonts w:hint="eastAsia"/>
                <w:color w:val="000000"/>
              </w:rPr>
            </w:pPr>
            <w:r>
              <w:rPr>
                <w:rFonts w:hint="eastAsia"/>
                <w:color w:val="000000"/>
              </w:rPr>
              <w:t>汽车构造认知</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汽车维修工具使用</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rPr>
          <w:trHeight w:val="258"/>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w:t>
            </w:r>
            <w:r>
              <w:rPr>
                <w:rFonts w:hint="eastAsia"/>
                <w:color w:val="000000"/>
              </w:rPr>
              <w:t>发动机机械系统拆装与修理</w:t>
            </w:r>
          </w:p>
        </w:tc>
        <w:tc>
          <w:tcPr>
            <w:tcW w:w="2267" w:type="dxa"/>
          </w:tcPr>
          <w:p w:rsidR="00000000" w:rsidRDefault="008B3000">
            <w:pPr>
              <w:rPr>
                <w:rFonts w:hint="eastAsia"/>
                <w:color w:val="000000"/>
              </w:rPr>
            </w:pPr>
            <w:r>
              <w:rPr>
                <w:rFonts w:hint="eastAsia"/>
                <w:color w:val="000000"/>
              </w:rPr>
              <w:t>96</w:t>
            </w:r>
            <w:r>
              <w:rPr>
                <w:rFonts w:hint="eastAsia"/>
                <w:color w:val="000000"/>
              </w:rPr>
              <w:t>课时</w:t>
            </w:r>
          </w:p>
        </w:tc>
      </w:tr>
      <w:tr w:rsidR="00000000">
        <w:trPr>
          <w:trHeight w:val="258"/>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汽车传动系统拆装与修理</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rPr>
          <w:trHeight w:val="258"/>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汽车电器与电子系统检查与修理</w:t>
            </w:r>
          </w:p>
        </w:tc>
        <w:tc>
          <w:tcPr>
            <w:tcW w:w="2267" w:type="dxa"/>
          </w:tcPr>
          <w:p w:rsidR="00000000" w:rsidRDefault="008B3000">
            <w:pPr>
              <w:rPr>
                <w:rFonts w:hint="eastAsia"/>
                <w:color w:val="000000"/>
              </w:rPr>
            </w:pPr>
            <w:r>
              <w:rPr>
                <w:rFonts w:hint="eastAsia"/>
                <w:color w:val="000000"/>
              </w:rPr>
              <w:t>80</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tcPr>
          <w:p w:rsidR="00000000" w:rsidRDefault="008B3000">
            <w:pPr>
              <w:rPr>
                <w:rFonts w:hint="eastAsia"/>
                <w:color w:val="000000"/>
              </w:rPr>
            </w:pPr>
            <w:r>
              <w:rPr>
                <w:rFonts w:hint="eastAsia"/>
                <w:color w:val="000000"/>
              </w:rPr>
              <w:t>汽车保险员实战</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汽车转向行使制动系统拆装与修理</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rPr>
          <w:trHeight w:val="392"/>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车辆养护与保养</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rPr>
          <w:trHeight w:val="272"/>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汽车发动机管理系统检查与修理</w:t>
            </w:r>
          </w:p>
        </w:tc>
        <w:tc>
          <w:tcPr>
            <w:tcW w:w="2267" w:type="dxa"/>
          </w:tcPr>
          <w:p w:rsidR="00000000" w:rsidRDefault="008B3000">
            <w:pPr>
              <w:rPr>
                <w:rFonts w:hint="eastAsia"/>
                <w:color w:val="000000"/>
              </w:rPr>
            </w:pPr>
            <w:r>
              <w:rPr>
                <w:rFonts w:hint="eastAsia"/>
                <w:color w:val="000000"/>
              </w:rPr>
              <w:t>96</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汽车底盘管理系统检查与修理</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汽车空调拆装与修理</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rPr>
          <w:trHeight w:val="314"/>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纯电动汽车充电及电源系统故障诊断与维修</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rPr>
          <w:trHeight w:val="314"/>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tcPr>
          <w:p w:rsidR="00000000" w:rsidRDefault="008B3000">
            <w:pPr>
              <w:rPr>
                <w:rFonts w:hint="eastAsia"/>
                <w:color w:val="000000"/>
              </w:rPr>
            </w:pPr>
            <w:r>
              <w:rPr>
                <w:rFonts w:hint="eastAsia"/>
                <w:color w:val="000000"/>
              </w:rPr>
              <w:t>纯电动汽车驱动电机系统故障诊断与维修</w:t>
            </w:r>
          </w:p>
        </w:tc>
        <w:tc>
          <w:tcPr>
            <w:tcW w:w="2267" w:type="dxa"/>
          </w:tcPr>
          <w:p w:rsidR="00000000" w:rsidRDefault="008B3000">
            <w:pPr>
              <w:rPr>
                <w:rFonts w:hint="eastAsia"/>
                <w:color w:val="000000"/>
              </w:rPr>
            </w:pPr>
            <w:r>
              <w:rPr>
                <w:rFonts w:hint="eastAsia"/>
                <w:color w:val="000000"/>
              </w:rPr>
              <w:t>48</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汽车综合故障检查与修理</w:t>
            </w:r>
          </w:p>
        </w:tc>
        <w:tc>
          <w:tcPr>
            <w:tcW w:w="2267" w:type="dxa"/>
          </w:tcPr>
          <w:p w:rsidR="00000000" w:rsidRDefault="008B3000">
            <w:pPr>
              <w:rPr>
                <w:rFonts w:hint="eastAsia"/>
                <w:color w:val="000000"/>
              </w:rPr>
            </w:pPr>
            <w:r>
              <w:rPr>
                <w:rFonts w:hint="eastAsia"/>
                <w:color w:val="000000"/>
              </w:rPr>
              <w:t>80</w:t>
            </w:r>
            <w:r>
              <w:rPr>
                <w:rFonts w:hint="eastAsia"/>
                <w:color w:val="000000"/>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纯电动汽车整车控制系统诊断与维修</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rPr>
          <w:trHeight w:val="327"/>
        </w:trPr>
        <w:tc>
          <w:tcPr>
            <w:tcW w:w="688" w:type="dxa"/>
            <w:vMerge/>
          </w:tcPr>
          <w:p w:rsidR="00000000" w:rsidRDefault="008B3000">
            <w:pPr>
              <w:rPr>
                <w:rFonts w:hint="eastAsia"/>
              </w:rPr>
            </w:pPr>
          </w:p>
        </w:tc>
        <w:tc>
          <w:tcPr>
            <w:tcW w:w="1474" w:type="dxa"/>
            <w:vMerge/>
          </w:tcPr>
          <w:p w:rsidR="00000000" w:rsidRDefault="008B3000">
            <w:pPr>
              <w:jc w:val="center"/>
              <w:rPr>
                <w:rFonts w:hint="eastAsia"/>
                <w:color w:val="000000"/>
              </w:rPr>
            </w:pPr>
          </w:p>
        </w:tc>
        <w:tc>
          <w:tcPr>
            <w:tcW w:w="5178" w:type="dxa"/>
            <w:vAlign w:val="center"/>
          </w:tcPr>
          <w:p w:rsidR="00000000" w:rsidRDefault="008B3000">
            <w:pPr>
              <w:rPr>
                <w:rFonts w:hint="eastAsia"/>
                <w:color w:val="000000"/>
              </w:rPr>
            </w:pPr>
            <w:r>
              <w:rPr>
                <w:rFonts w:hint="eastAsia"/>
                <w:color w:val="000000"/>
              </w:rPr>
              <w:t>汽车服务岗位实战</w:t>
            </w:r>
          </w:p>
        </w:tc>
        <w:tc>
          <w:tcPr>
            <w:tcW w:w="2267" w:type="dxa"/>
          </w:tcPr>
          <w:p w:rsidR="00000000" w:rsidRDefault="008B3000">
            <w:pPr>
              <w:rPr>
                <w:rFonts w:hint="eastAsia"/>
                <w:color w:val="000000"/>
              </w:rPr>
            </w:pPr>
            <w:r>
              <w:rPr>
                <w:rFonts w:hint="eastAsia"/>
                <w:color w:val="000000"/>
              </w:rPr>
              <w:t>64</w:t>
            </w:r>
            <w:r>
              <w:rPr>
                <w:rFonts w:hint="eastAsia"/>
                <w:color w:val="000000"/>
              </w:rPr>
              <w:t>课时</w:t>
            </w:r>
          </w:p>
        </w:tc>
      </w:tr>
      <w:tr w:rsidR="00000000">
        <w:tc>
          <w:tcPr>
            <w:tcW w:w="688" w:type="dxa"/>
            <w:vMerge w:val="restart"/>
          </w:tcPr>
          <w:p w:rsidR="00000000" w:rsidRDefault="008B3000">
            <w:pPr>
              <w:rPr>
                <w:rFonts w:hint="eastAsia"/>
              </w:rPr>
            </w:pPr>
            <w:r>
              <w:rPr>
                <w:rFonts w:hint="eastAsia"/>
              </w:rPr>
              <w:t>4</w:t>
            </w:r>
          </w:p>
        </w:tc>
        <w:tc>
          <w:tcPr>
            <w:tcW w:w="1474" w:type="dxa"/>
            <w:vMerge w:val="restart"/>
          </w:tcPr>
          <w:p w:rsidR="00000000" w:rsidRDefault="008B3000">
            <w:pPr>
              <w:jc w:val="center"/>
              <w:rPr>
                <w:rFonts w:hint="eastAsia"/>
              </w:rPr>
            </w:pPr>
            <w:r>
              <w:rPr>
                <w:rFonts w:hint="eastAsia"/>
              </w:rPr>
              <w:t>专业拓展领域</w:t>
            </w:r>
          </w:p>
        </w:tc>
        <w:tc>
          <w:tcPr>
            <w:tcW w:w="5178" w:type="dxa"/>
          </w:tcPr>
          <w:p w:rsidR="00000000" w:rsidRDefault="008B3000">
            <w:pPr>
              <w:rPr>
                <w:rFonts w:hint="eastAsia"/>
              </w:rPr>
            </w:pPr>
            <w:r>
              <w:rPr>
                <w:rFonts w:hint="eastAsia"/>
              </w:rPr>
              <w:t>钳工实训</w:t>
            </w:r>
          </w:p>
        </w:tc>
        <w:tc>
          <w:tcPr>
            <w:tcW w:w="2267" w:type="dxa"/>
          </w:tcPr>
          <w:p w:rsidR="00000000" w:rsidRDefault="008B3000">
            <w:pPr>
              <w:rPr>
                <w:rFonts w:hint="eastAsia"/>
              </w:rPr>
            </w:pPr>
            <w:r>
              <w:rPr>
                <w:rFonts w:hint="eastAsia"/>
              </w:rPr>
              <w:t>64</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汽车材料</w:t>
            </w:r>
          </w:p>
        </w:tc>
        <w:tc>
          <w:tcPr>
            <w:tcW w:w="2267" w:type="dxa"/>
          </w:tcPr>
          <w:p w:rsidR="00000000" w:rsidRDefault="008B3000">
            <w:pPr>
              <w:rPr>
                <w:rFonts w:hint="eastAsia"/>
              </w:rPr>
            </w:pPr>
            <w:r>
              <w:rPr>
                <w:rFonts w:hint="eastAsia"/>
              </w:rPr>
              <w:t>48</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w:t>
            </w:r>
            <w:r>
              <w:t>装饰与美容</w:t>
            </w:r>
          </w:p>
        </w:tc>
        <w:tc>
          <w:tcPr>
            <w:tcW w:w="2267" w:type="dxa"/>
          </w:tcPr>
          <w:p w:rsidR="00000000" w:rsidRDefault="008B3000">
            <w:pPr>
              <w:rPr>
                <w:rFonts w:hint="eastAsia"/>
              </w:rPr>
            </w:pPr>
            <w:r>
              <w:rPr>
                <w:rFonts w:hint="eastAsia"/>
              </w:rPr>
              <w:t>64</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沟通与谈判技巧</w:t>
            </w:r>
          </w:p>
        </w:tc>
        <w:tc>
          <w:tcPr>
            <w:tcW w:w="2267" w:type="dxa"/>
          </w:tcPr>
          <w:p w:rsidR="00000000" w:rsidRDefault="008B3000">
            <w:pPr>
              <w:rPr>
                <w:rFonts w:hint="eastAsia"/>
              </w:rPr>
            </w:pPr>
            <w:r>
              <w:rPr>
                <w:rFonts w:hint="eastAsia"/>
              </w:rPr>
              <w:t>32</w:t>
            </w:r>
            <w:r>
              <w:rPr>
                <w:rFonts w:hint="eastAsia"/>
              </w:rPr>
              <w:t>课时</w:t>
            </w:r>
          </w:p>
        </w:tc>
      </w:tr>
      <w:tr w:rsidR="00000000">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tcPr>
          <w:p w:rsidR="00000000" w:rsidRDefault="008B3000">
            <w:pPr>
              <w:rPr>
                <w:rFonts w:hint="eastAsia"/>
              </w:rPr>
            </w:pPr>
            <w:r>
              <w:rPr>
                <w:rFonts w:hint="eastAsia"/>
              </w:rPr>
              <w:t>汽车物流技术</w:t>
            </w:r>
          </w:p>
        </w:tc>
        <w:tc>
          <w:tcPr>
            <w:tcW w:w="2267" w:type="dxa"/>
          </w:tcPr>
          <w:p w:rsidR="00000000" w:rsidRDefault="008B3000">
            <w:pPr>
              <w:rPr>
                <w:rFonts w:hint="eastAsia"/>
              </w:rPr>
            </w:pPr>
            <w:r>
              <w:rPr>
                <w:rFonts w:hint="eastAsia"/>
              </w:rPr>
              <w:t>64</w:t>
            </w:r>
            <w:r>
              <w:rPr>
                <w:rFonts w:hint="eastAsia"/>
              </w:rPr>
              <w:t>课时</w:t>
            </w:r>
          </w:p>
        </w:tc>
      </w:tr>
      <w:tr w:rsidR="00000000">
        <w:trPr>
          <w:trHeight w:val="280"/>
        </w:trPr>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vAlign w:val="center"/>
          </w:tcPr>
          <w:p w:rsidR="00000000" w:rsidRDefault="008B3000">
            <w:pPr>
              <w:rPr>
                <w:rFonts w:hint="eastAsia"/>
              </w:rPr>
            </w:pPr>
            <w:r>
              <w:rPr>
                <w:rFonts w:hint="eastAsia"/>
              </w:rPr>
              <w:t>汽车</w:t>
            </w:r>
            <w:r>
              <w:t>维修行业</w:t>
            </w:r>
            <w:r>
              <w:rPr>
                <w:rFonts w:hint="eastAsia"/>
              </w:rPr>
              <w:t>岗位</w:t>
            </w:r>
            <w:r>
              <w:t>流程培训</w:t>
            </w:r>
          </w:p>
        </w:tc>
        <w:tc>
          <w:tcPr>
            <w:tcW w:w="2267" w:type="dxa"/>
          </w:tcPr>
          <w:p w:rsidR="00000000" w:rsidRDefault="008B3000">
            <w:pPr>
              <w:rPr>
                <w:rFonts w:hint="eastAsia"/>
              </w:rPr>
            </w:pPr>
            <w:r>
              <w:t>32</w:t>
            </w:r>
            <w:r>
              <w:rPr>
                <w:rFonts w:hint="eastAsia"/>
              </w:rPr>
              <w:t>课时</w:t>
            </w:r>
          </w:p>
        </w:tc>
      </w:tr>
      <w:tr w:rsidR="00000000">
        <w:trPr>
          <w:trHeight w:val="280"/>
        </w:trPr>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vAlign w:val="center"/>
          </w:tcPr>
          <w:p w:rsidR="00000000" w:rsidRDefault="008B3000">
            <w:pPr>
              <w:rPr>
                <w:rFonts w:hint="eastAsia"/>
              </w:rPr>
            </w:pPr>
            <w:r>
              <w:rPr>
                <w:rFonts w:hint="eastAsia"/>
              </w:rPr>
              <w:t>职业生涯规划</w:t>
            </w:r>
          </w:p>
        </w:tc>
        <w:tc>
          <w:tcPr>
            <w:tcW w:w="2267" w:type="dxa"/>
          </w:tcPr>
          <w:p w:rsidR="00000000" w:rsidRDefault="008B3000">
            <w:pPr>
              <w:rPr>
                <w:rFonts w:hint="eastAsia"/>
              </w:rPr>
            </w:pPr>
            <w:r>
              <w:rPr>
                <w:rFonts w:hint="eastAsia"/>
              </w:rPr>
              <w:t>16</w:t>
            </w:r>
            <w:r>
              <w:rPr>
                <w:rFonts w:hint="eastAsia"/>
              </w:rPr>
              <w:t>课时</w:t>
            </w:r>
          </w:p>
        </w:tc>
      </w:tr>
      <w:tr w:rsidR="00000000">
        <w:trPr>
          <w:trHeight w:val="280"/>
        </w:trPr>
        <w:tc>
          <w:tcPr>
            <w:tcW w:w="688" w:type="dxa"/>
            <w:vMerge/>
          </w:tcPr>
          <w:p w:rsidR="00000000" w:rsidRDefault="008B3000">
            <w:pPr>
              <w:rPr>
                <w:rFonts w:hint="eastAsia"/>
              </w:rPr>
            </w:pPr>
          </w:p>
        </w:tc>
        <w:tc>
          <w:tcPr>
            <w:tcW w:w="1474" w:type="dxa"/>
            <w:vMerge/>
          </w:tcPr>
          <w:p w:rsidR="00000000" w:rsidRDefault="008B3000">
            <w:pPr>
              <w:jc w:val="center"/>
              <w:rPr>
                <w:rFonts w:hint="eastAsia"/>
              </w:rPr>
            </w:pPr>
          </w:p>
        </w:tc>
        <w:tc>
          <w:tcPr>
            <w:tcW w:w="5178" w:type="dxa"/>
            <w:vAlign w:val="center"/>
          </w:tcPr>
          <w:p w:rsidR="00000000" w:rsidRDefault="008B3000">
            <w:pPr>
              <w:rPr>
                <w:rFonts w:hint="eastAsia"/>
              </w:rPr>
            </w:pPr>
            <w:r>
              <w:rPr>
                <w:rFonts w:hint="eastAsia"/>
              </w:rPr>
              <w:t>自我发展</w:t>
            </w:r>
            <w:r>
              <w:t>与团队</w:t>
            </w:r>
            <w:r>
              <w:rPr>
                <w:rFonts w:hint="eastAsia"/>
              </w:rPr>
              <w:t>建设</w:t>
            </w:r>
          </w:p>
        </w:tc>
        <w:tc>
          <w:tcPr>
            <w:tcW w:w="2267" w:type="dxa"/>
          </w:tcPr>
          <w:p w:rsidR="00000000" w:rsidRDefault="008B3000">
            <w:pPr>
              <w:rPr>
                <w:rFonts w:hint="eastAsia"/>
              </w:rPr>
            </w:pPr>
            <w:r>
              <w:rPr>
                <w:rFonts w:hint="eastAsia"/>
              </w:rPr>
              <w:t>32</w:t>
            </w:r>
            <w:r>
              <w:rPr>
                <w:rFonts w:hint="eastAsia"/>
              </w:rPr>
              <w:t>课时</w:t>
            </w:r>
          </w:p>
        </w:tc>
      </w:tr>
      <w:tr w:rsidR="00000000">
        <w:tc>
          <w:tcPr>
            <w:tcW w:w="688" w:type="dxa"/>
          </w:tcPr>
          <w:p w:rsidR="00000000" w:rsidRDefault="008B3000">
            <w:pPr>
              <w:rPr>
                <w:rFonts w:hint="eastAsia"/>
              </w:rPr>
            </w:pPr>
            <w:r>
              <w:rPr>
                <w:rFonts w:hint="eastAsia"/>
              </w:rPr>
              <w:t>5</w:t>
            </w:r>
          </w:p>
        </w:tc>
        <w:tc>
          <w:tcPr>
            <w:tcW w:w="1474" w:type="dxa"/>
          </w:tcPr>
          <w:p w:rsidR="00000000" w:rsidRDefault="008B3000">
            <w:pPr>
              <w:rPr>
                <w:rFonts w:hint="eastAsia"/>
              </w:rPr>
            </w:pPr>
            <w:r>
              <w:rPr>
                <w:rFonts w:hint="eastAsia"/>
              </w:rPr>
              <w:t>实习</w:t>
            </w:r>
          </w:p>
        </w:tc>
        <w:tc>
          <w:tcPr>
            <w:tcW w:w="5178" w:type="dxa"/>
          </w:tcPr>
          <w:p w:rsidR="00000000" w:rsidRDefault="008B3000">
            <w:pPr>
              <w:rPr>
                <w:rFonts w:hint="eastAsia"/>
              </w:rPr>
            </w:pPr>
            <w:r>
              <w:rPr>
                <w:rFonts w:hint="eastAsia"/>
              </w:rPr>
              <w:t>社会实践</w:t>
            </w:r>
          </w:p>
        </w:tc>
        <w:tc>
          <w:tcPr>
            <w:tcW w:w="2267" w:type="dxa"/>
          </w:tcPr>
          <w:p w:rsidR="00000000" w:rsidRDefault="008B3000">
            <w:pPr>
              <w:rPr>
                <w:rFonts w:hint="eastAsia"/>
              </w:rPr>
            </w:pPr>
          </w:p>
        </w:tc>
      </w:tr>
      <w:tr w:rsidR="00000000">
        <w:tc>
          <w:tcPr>
            <w:tcW w:w="688" w:type="dxa"/>
          </w:tcPr>
          <w:p w:rsidR="00000000" w:rsidRDefault="008B3000">
            <w:pPr>
              <w:rPr>
                <w:rFonts w:hint="eastAsia"/>
              </w:rPr>
            </w:pPr>
          </w:p>
        </w:tc>
        <w:tc>
          <w:tcPr>
            <w:tcW w:w="1474" w:type="dxa"/>
          </w:tcPr>
          <w:p w:rsidR="00000000" w:rsidRDefault="008B3000">
            <w:pPr>
              <w:rPr>
                <w:rFonts w:hint="eastAsia"/>
              </w:rPr>
            </w:pPr>
            <w:r>
              <w:rPr>
                <w:rFonts w:hint="eastAsia"/>
              </w:rPr>
              <w:t>共计</w:t>
            </w:r>
          </w:p>
        </w:tc>
        <w:tc>
          <w:tcPr>
            <w:tcW w:w="5178" w:type="dxa"/>
            <w:tcBorders>
              <w:bottom w:val="single" w:sz="4" w:space="0" w:color="auto"/>
            </w:tcBorders>
          </w:tcPr>
          <w:p w:rsidR="00000000" w:rsidRDefault="008B3000">
            <w:pPr>
              <w:rPr>
                <w:rFonts w:hint="eastAsia"/>
              </w:rPr>
            </w:pPr>
          </w:p>
        </w:tc>
        <w:tc>
          <w:tcPr>
            <w:tcW w:w="2267" w:type="dxa"/>
          </w:tcPr>
          <w:p w:rsidR="00000000" w:rsidRDefault="008B3000">
            <w:pPr>
              <w:rPr>
                <w:rFonts w:hint="eastAsia"/>
              </w:rPr>
            </w:pPr>
            <w:r>
              <w:rPr>
                <w:rFonts w:hint="eastAsia"/>
              </w:rPr>
              <w:t>2048</w:t>
            </w:r>
            <w:r>
              <w:rPr>
                <w:rFonts w:hint="eastAsia"/>
              </w:rPr>
              <w:t>课时</w:t>
            </w:r>
          </w:p>
        </w:tc>
      </w:tr>
    </w:tbl>
    <w:p w:rsidR="00000000" w:rsidRDefault="008B3000">
      <w:pPr>
        <w:pStyle w:val="1"/>
        <w:spacing w:line="360" w:lineRule="auto"/>
        <w:rPr>
          <w:rFonts w:ascii="仿宋" w:eastAsia="仿宋" w:hAnsi="仿宋"/>
          <w:sz w:val="24"/>
          <w:szCs w:val="24"/>
        </w:rPr>
      </w:pPr>
      <w:bookmarkStart w:id="44" w:name="_Toc298420851"/>
      <w:bookmarkStart w:id="45" w:name="_Toc310889092"/>
      <w:bookmarkStart w:id="46" w:name="_Toc414011847"/>
      <w:bookmarkStart w:id="47" w:name="_Toc414014713"/>
      <w:r>
        <w:rPr>
          <w:rFonts w:ascii="仿宋" w:eastAsia="仿宋" w:hAnsi="仿宋" w:hint="eastAsia"/>
          <w:sz w:val="24"/>
          <w:szCs w:val="24"/>
        </w:rPr>
        <w:t>十二、</w:t>
      </w:r>
      <w:bookmarkEnd w:id="44"/>
      <w:r>
        <w:rPr>
          <w:rFonts w:ascii="仿宋" w:eastAsia="仿宋" w:hAnsi="仿宋" w:hint="eastAsia"/>
          <w:sz w:val="24"/>
          <w:szCs w:val="24"/>
        </w:rPr>
        <w:t>学习领域简介</w:t>
      </w:r>
      <w:bookmarkEnd w:id="45"/>
      <w:bookmarkEnd w:id="46"/>
      <w:bookmarkEnd w:id="47"/>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000000">
        <w:trPr>
          <w:jc w:val="center"/>
        </w:trPr>
        <w:tc>
          <w:tcPr>
            <w:tcW w:w="9064" w:type="dxa"/>
          </w:tcPr>
          <w:p w:rsidR="00000000" w:rsidRDefault="008B3000">
            <w:pPr>
              <w:tabs>
                <w:tab w:val="left" w:pos="6045"/>
              </w:tabs>
              <w:rPr>
                <w:rFonts w:hint="eastAsia"/>
              </w:rPr>
            </w:pPr>
            <w:r>
              <w:rPr>
                <w:rFonts w:hint="eastAsia"/>
              </w:rPr>
              <w:lastRenderedPageBreak/>
              <w:t>（一）公共课程学习领域</w:t>
            </w:r>
            <w:r>
              <w:tab/>
            </w:r>
            <w:r>
              <w:rPr>
                <w:rFonts w:hint="eastAsia"/>
              </w:rPr>
              <w:t>参考课时</w:t>
            </w:r>
            <w:r>
              <w:t>400</w:t>
            </w:r>
            <w:r>
              <w:rPr>
                <w:rFonts w:hint="eastAsia"/>
              </w:rPr>
              <w:t>课时</w:t>
            </w:r>
          </w:p>
        </w:tc>
      </w:tr>
      <w:tr w:rsidR="00000000">
        <w:trPr>
          <w:jc w:val="center"/>
        </w:trPr>
        <w:tc>
          <w:tcPr>
            <w:tcW w:w="9064" w:type="dxa"/>
          </w:tcPr>
          <w:p w:rsidR="00000000" w:rsidRDefault="008B3000">
            <w:pPr>
              <w:rPr>
                <w:rFonts w:hint="eastAsia"/>
              </w:rPr>
            </w:pPr>
            <w:r>
              <w:rPr>
                <w:rFonts w:hint="eastAsia"/>
              </w:rPr>
              <w:t>学习目标</w:t>
            </w:r>
          </w:p>
          <w:p w:rsidR="00000000" w:rsidRDefault="008B3000">
            <w:pPr>
              <w:numPr>
                <w:ilvl w:val="1"/>
                <w:numId w:val="2"/>
              </w:numPr>
              <w:rPr>
                <w:rFonts w:hint="eastAsia"/>
              </w:rPr>
            </w:pPr>
            <w:r>
              <w:rPr>
                <w:rFonts w:hint="eastAsia"/>
              </w:rPr>
              <w:t>能够养成汽车维修的职业关键能力；</w:t>
            </w:r>
          </w:p>
          <w:p w:rsidR="00000000" w:rsidRDefault="008B3000">
            <w:pPr>
              <w:numPr>
                <w:ilvl w:val="1"/>
                <w:numId w:val="2"/>
              </w:numPr>
              <w:rPr>
                <w:rFonts w:hint="eastAsia"/>
              </w:rPr>
            </w:pPr>
            <w:r>
              <w:rPr>
                <w:rFonts w:hint="eastAsia"/>
              </w:rPr>
              <w:t>能够树立正确的人生观、价值观；</w:t>
            </w:r>
          </w:p>
          <w:p w:rsidR="00000000" w:rsidRDefault="008B3000">
            <w:pPr>
              <w:numPr>
                <w:ilvl w:val="1"/>
                <w:numId w:val="2"/>
              </w:numPr>
              <w:rPr>
                <w:rFonts w:hint="eastAsia"/>
              </w:rPr>
            </w:pPr>
            <w:r>
              <w:rPr>
                <w:rFonts w:hint="eastAsia"/>
              </w:rPr>
              <w:t>能够正确的认识和分析当前的形式；</w:t>
            </w:r>
          </w:p>
          <w:p w:rsidR="00000000" w:rsidRDefault="008B3000">
            <w:pPr>
              <w:numPr>
                <w:ilvl w:val="1"/>
                <w:numId w:val="2"/>
              </w:numPr>
              <w:rPr>
                <w:rFonts w:hint="eastAsia"/>
              </w:rPr>
            </w:pPr>
            <w:r>
              <w:rPr>
                <w:rFonts w:hint="eastAsia"/>
              </w:rPr>
              <w:t>能够运用基本的政治理论分析现实的问题；</w:t>
            </w:r>
          </w:p>
          <w:p w:rsidR="00000000" w:rsidRDefault="008B3000">
            <w:pPr>
              <w:numPr>
                <w:ilvl w:val="1"/>
                <w:numId w:val="2"/>
              </w:numPr>
              <w:rPr>
                <w:rFonts w:hint="eastAsia"/>
              </w:rPr>
            </w:pPr>
            <w:r>
              <w:rPr>
                <w:rFonts w:hint="eastAsia"/>
              </w:rPr>
              <w:t>遵守基本的法律法规；</w:t>
            </w:r>
          </w:p>
          <w:p w:rsidR="00000000" w:rsidRDefault="008B3000">
            <w:pPr>
              <w:numPr>
                <w:ilvl w:val="1"/>
                <w:numId w:val="2"/>
              </w:numPr>
              <w:rPr>
                <w:rFonts w:hint="eastAsia"/>
              </w:rPr>
            </w:pPr>
            <w:r>
              <w:rPr>
                <w:rFonts w:hint="eastAsia"/>
              </w:rPr>
              <w:t>能够通过自身锻炼保持身心健康；</w:t>
            </w:r>
          </w:p>
          <w:p w:rsidR="00000000" w:rsidRDefault="008B3000">
            <w:pPr>
              <w:numPr>
                <w:ilvl w:val="1"/>
                <w:numId w:val="2"/>
              </w:numPr>
              <w:rPr>
                <w:rFonts w:hint="eastAsia"/>
              </w:rPr>
            </w:pPr>
            <w:r>
              <w:rPr>
                <w:rFonts w:hint="eastAsia"/>
              </w:rPr>
              <w:t>能够进行简单的英语对话，阅读一般的英文资料；</w:t>
            </w:r>
          </w:p>
          <w:p w:rsidR="00000000" w:rsidRDefault="008B3000">
            <w:pPr>
              <w:numPr>
                <w:ilvl w:val="1"/>
                <w:numId w:val="2"/>
              </w:numPr>
              <w:rPr>
                <w:rFonts w:hint="eastAsia"/>
              </w:rPr>
            </w:pPr>
            <w:r>
              <w:rPr>
                <w:rFonts w:hint="eastAsia"/>
              </w:rPr>
              <w:t>能够进行基本的计算机操作；</w:t>
            </w:r>
          </w:p>
          <w:p w:rsidR="00000000" w:rsidRDefault="008B3000">
            <w:pPr>
              <w:numPr>
                <w:ilvl w:val="1"/>
                <w:numId w:val="2"/>
              </w:numPr>
              <w:rPr>
                <w:rFonts w:hint="eastAsia"/>
              </w:rPr>
            </w:pPr>
            <w:r>
              <w:rPr>
                <w:rFonts w:hint="eastAsia"/>
              </w:rPr>
              <w:t>具备一定的计算能力和分析能力。</w:t>
            </w:r>
          </w:p>
        </w:tc>
      </w:tr>
      <w:tr w:rsidR="00000000">
        <w:trPr>
          <w:jc w:val="center"/>
        </w:trPr>
        <w:tc>
          <w:tcPr>
            <w:tcW w:w="9064" w:type="dxa"/>
          </w:tcPr>
          <w:p w:rsidR="00000000" w:rsidRDefault="008B3000">
            <w:pPr>
              <w:rPr>
                <w:rFonts w:hint="eastAsia"/>
              </w:rPr>
            </w:pPr>
            <w:r>
              <w:rPr>
                <w:rFonts w:hint="eastAsia"/>
              </w:rPr>
              <w:t>学习内容：</w:t>
            </w:r>
          </w:p>
          <w:p w:rsidR="00000000" w:rsidRDefault="008B3000">
            <w:pPr>
              <w:numPr>
                <w:ilvl w:val="0"/>
                <w:numId w:val="6"/>
              </w:numPr>
              <w:rPr>
                <w:rFonts w:hint="eastAsia"/>
              </w:rPr>
            </w:pPr>
            <w:r>
              <w:rPr>
                <w:rFonts w:hint="eastAsia"/>
              </w:rPr>
              <w:t>职业关键能力构造；</w:t>
            </w:r>
          </w:p>
          <w:p w:rsidR="00000000" w:rsidRDefault="008B3000">
            <w:pPr>
              <w:numPr>
                <w:ilvl w:val="0"/>
                <w:numId w:val="6"/>
              </w:numPr>
              <w:rPr>
                <w:rFonts w:hint="eastAsia"/>
              </w:rPr>
            </w:pPr>
            <w:r>
              <w:rPr>
                <w:rFonts w:hint="eastAsia"/>
              </w:rPr>
              <w:t>基本政治理论；</w:t>
            </w:r>
          </w:p>
          <w:p w:rsidR="00000000" w:rsidRDefault="008B3000">
            <w:pPr>
              <w:numPr>
                <w:ilvl w:val="0"/>
                <w:numId w:val="6"/>
              </w:numPr>
              <w:rPr>
                <w:rFonts w:hint="eastAsia"/>
              </w:rPr>
            </w:pPr>
            <w:r>
              <w:rPr>
                <w:rFonts w:hint="eastAsia"/>
              </w:rPr>
              <w:t>体育锻炼；</w:t>
            </w:r>
          </w:p>
          <w:p w:rsidR="00000000" w:rsidRDefault="008B3000">
            <w:pPr>
              <w:numPr>
                <w:ilvl w:val="0"/>
                <w:numId w:val="6"/>
              </w:numPr>
              <w:rPr>
                <w:rFonts w:hint="eastAsia"/>
              </w:rPr>
            </w:pPr>
            <w:r>
              <w:rPr>
                <w:rFonts w:hint="eastAsia"/>
              </w:rPr>
              <w:t>数学计算；</w:t>
            </w:r>
          </w:p>
          <w:p w:rsidR="00000000" w:rsidRDefault="008B3000">
            <w:pPr>
              <w:numPr>
                <w:ilvl w:val="0"/>
                <w:numId w:val="6"/>
              </w:numPr>
              <w:rPr>
                <w:rFonts w:hint="eastAsia"/>
              </w:rPr>
            </w:pPr>
            <w:r>
              <w:rPr>
                <w:rFonts w:hint="eastAsia"/>
              </w:rPr>
              <w:t>基础英语；</w:t>
            </w:r>
          </w:p>
          <w:p w:rsidR="00000000" w:rsidRDefault="008B3000">
            <w:pPr>
              <w:numPr>
                <w:ilvl w:val="0"/>
                <w:numId w:val="6"/>
              </w:numPr>
              <w:rPr>
                <w:rFonts w:hint="eastAsia"/>
              </w:rPr>
            </w:pPr>
            <w:r>
              <w:rPr>
                <w:rFonts w:hint="eastAsia"/>
              </w:rPr>
              <w:t>计算机操作。</w:t>
            </w:r>
          </w:p>
        </w:tc>
      </w:tr>
    </w:tbl>
    <w:p w:rsidR="00000000" w:rsidRDefault="008B300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5"/>
      </w:tblGrid>
      <w:tr w:rsidR="00000000">
        <w:trPr>
          <w:jc w:val="center"/>
        </w:trPr>
        <w:tc>
          <w:tcPr>
            <w:tcW w:w="9075" w:type="dxa"/>
          </w:tcPr>
          <w:p w:rsidR="00000000" w:rsidRDefault="008B3000">
            <w:pPr>
              <w:rPr>
                <w:rFonts w:hint="eastAsia"/>
              </w:rPr>
            </w:pPr>
            <w:r>
              <w:rPr>
                <w:rFonts w:hint="eastAsia"/>
              </w:rPr>
              <w:t>（二）专业基础领域</w:t>
            </w:r>
          </w:p>
          <w:p w:rsidR="00000000" w:rsidRDefault="008B3000">
            <w:pPr>
              <w:rPr>
                <w:rFonts w:hint="eastAsia"/>
              </w:rPr>
            </w:pPr>
            <w:r>
              <w:rPr>
                <w:rFonts w:hint="eastAsia"/>
              </w:rPr>
              <w:t>1</w:t>
            </w:r>
            <w:r>
              <w:rPr>
                <w:rFonts w:hint="eastAsia"/>
              </w:rPr>
              <w:t>、汽车机械基础</w:t>
            </w:r>
            <w:r>
              <w:rPr>
                <w:rFonts w:hint="eastAsia"/>
              </w:rPr>
              <w:t xml:space="preserve">                                          </w:t>
            </w:r>
            <w:r>
              <w:tab/>
            </w:r>
            <w:r>
              <w:rPr>
                <w:rFonts w:hint="eastAsia"/>
              </w:rPr>
              <w:t>参考课时</w:t>
            </w:r>
            <w:r>
              <w:rPr>
                <w:rFonts w:hint="eastAsia"/>
              </w:rPr>
              <w:t>64</w:t>
            </w:r>
            <w:r>
              <w:rPr>
                <w:rFonts w:hint="eastAsia"/>
              </w:rPr>
              <w:t>课时</w:t>
            </w:r>
          </w:p>
        </w:tc>
      </w:tr>
      <w:tr w:rsidR="00000000">
        <w:trPr>
          <w:jc w:val="center"/>
        </w:trPr>
        <w:tc>
          <w:tcPr>
            <w:tcW w:w="9075" w:type="dxa"/>
          </w:tcPr>
          <w:p w:rsidR="00000000" w:rsidRDefault="008B3000">
            <w:pPr>
              <w:rPr>
                <w:rFonts w:hint="eastAsia"/>
              </w:rPr>
            </w:pPr>
            <w:r>
              <w:rPr>
                <w:rFonts w:hint="eastAsia"/>
              </w:rPr>
              <w:t>学习目标</w:t>
            </w:r>
          </w:p>
          <w:p w:rsidR="00000000" w:rsidRDefault="008B3000">
            <w:pPr>
              <w:numPr>
                <w:ilvl w:val="0"/>
                <w:numId w:val="7"/>
              </w:numPr>
              <w:tabs>
                <w:tab w:val="clear" w:pos="1340"/>
                <w:tab w:val="left" w:pos="0"/>
              </w:tabs>
              <w:rPr>
                <w:rFonts w:hint="eastAsia"/>
              </w:rPr>
            </w:pPr>
            <w:r>
              <w:rPr>
                <w:rFonts w:hint="eastAsia"/>
              </w:rPr>
              <w:t>能够识读汽车机械零件图；</w:t>
            </w:r>
          </w:p>
          <w:p w:rsidR="00000000" w:rsidRDefault="008B3000">
            <w:pPr>
              <w:numPr>
                <w:ilvl w:val="0"/>
                <w:numId w:val="7"/>
              </w:numPr>
              <w:tabs>
                <w:tab w:val="clear" w:pos="1340"/>
                <w:tab w:val="left" w:pos="0"/>
              </w:tabs>
              <w:rPr>
                <w:rFonts w:hint="eastAsia"/>
              </w:rPr>
            </w:pPr>
            <w:r>
              <w:rPr>
                <w:rFonts w:hint="eastAsia"/>
              </w:rPr>
              <w:t>能够识读汽车机械部件装配图；</w:t>
            </w:r>
          </w:p>
          <w:p w:rsidR="00000000" w:rsidRDefault="008B3000">
            <w:pPr>
              <w:numPr>
                <w:ilvl w:val="0"/>
                <w:numId w:val="7"/>
              </w:numPr>
              <w:tabs>
                <w:tab w:val="clear" w:pos="1340"/>
                <w:tab w:val="left" w:pos="0"/>
              </w:tabs>
              <w:rPr>
                <w:rFonts w:hint="eastAsia"/>
              </w:rPr>
            </w:pPr>
            <w:r>
              <w:rPr>
                <w:rFonts w:hint="eastAsia"/>
              </w:rPr>
              <w:t>能够绘制汽车简单零件图；</w:t>
            </w:r>
          </w:p>
          <w:p w:rsidR="00000000" w:rsidRDefault="008B3000">
            <w:pPr>
              <w:numPr>
                <w:ilvl w:val="0"/>
                <w:numId w:val="7"/>
              </w:numPr>
              <w:tabs>
                <w:tab w:val="clear" w:pos="1340"/>
                <w:tab w:val="left" w:pos="0"/>
              </w:tabs>
              <w:rPr>
                <w:rFonts w:hint="eastAsia"/>
              </w:rPr>
            </w:pPr>
            <w:r>
              <w:rPr>
                <w:rFonts w:hint="eastAsia"/>
              </w:rPr>
              <w:t>能够区别机械零件配合关系；</w:t>
            </w:r>
          </w:p>
          <w:p w:rsidR="00000000" w:rsidRDefault="008B3000">
            <w:pPr>
              <w:numPr>
                <w:ilvl w:val="0"/>
                <w:numId w:val="7"/>
              </w:numPr>
              <w:tabs>
                <w:tab w:val="clear" w:pos="1340"/>
                <w:tab w:val="left" w:pos="0"/>
              </w:tabs>
              <w:rPr>
                <w:rFonts w:hint="eastAsia"/>
              </w:rPr>
            </w:pPr>
            <w:r>
              <w:rPr>
                <w:rFonts w:hint="eastAsia"/>
              </w:rPr>
              <w:t>能够描述机械零件尺寸和形状误差；</w:t>
            </w:r>
          </w:p>
          <w:p w:rsidR="00000000" w:rsidRDefault="008B3000">
            <w:pPr>
              <w:numPr>
                <w:ilvl w:val="0"/>
                <w:numId w:val="7"/>
              </w:numPr>
              <w:tabs>
                <w:tab w:val="clear" w:pos="1340"/>
                <w:tab w:val="left" w:pos="0"/>
              </w:tabs>
              <w:rPr>
                <w:rFonts w:hint="eastAsia"/>
              </w:rPr>
            </w:pPr>
            <w:r>
              <w:rPr>
                <w:rFonts w:hint="eastAsia"/>
              </w:rPr>
              <w:t>能够描述机械零件配合误差。</w:t>
            </w:r>
          </w:p>
        </w:tc>
      </w:tr>
      <w:tr w:rsidR="00000000">
        <w:trPr>
          <w:jc w:val="center"/>
        </w:trPr>
        <w:tc>
          <w:tcPr>
            <w:tcW w:w="9075" w:type="dxa"/>
          </w:tcPr>
          <w:p w:rsidR="00000000" w:rsidRDefault="008B3000">
            <w:pPr>
              <w:rPr>
                <w:rFonts w:hint="eastAsia"/>
              </w:rPr>
            </w:pPr>
            <w:r>
              <w:rPr>
                <w:rFonts w:hint="eastAsia"/>
              </w:rPr>
              <w:t>学习内容</w:t>
            </w:r>
          </w:p>
          <w:p w:rsidR="00000000" w:rsidRDefault="008B3000">
            <w:pPr>
              <w:numPr>
                <w:ilvl w:val="0"/>
                <w:numId w:val="8"/>
              </w:numPr>
              <w:rPr>
                <w:rFonts w:hint="eastAsia"/>
              </w:rPr>
            </w:pPr>
            <w:r>
              <w:rPr>
                <w:rFonts w:hint="eastAsia"/>
              </w:rPr>
              <w:t>力的基本性质及计算；</w:t>
            </w:r>
          </w:p>
          <w:p w:rsidR="00000000" w:rsidRDefault="008B3000">
            <w:pPr>
              <w:numPr>
                <w:ilvl w:val="0"/>
                <w:numId w:val="8"/>
              </w:numPr>
              <w:rPr>
                <w:rFonts w:hint="eastAsia"/>
              </w:rPr>
            </w:pPr>
            <w:r>
              <w:rPr>
                <w:rFonts w:hint="eastAsia"/>
              </w:rPr>
              <w:t>汽车运动分析；</w:t>
            </w:r>
          </w:p>
          <w:p w:rsidR="00000000" w:rsidRDefault="008B3000">
            <w:pPr>
              <w:numPr>
                <w:ilvl w:val="0"/>
                <w:numId w:val="8"/>
              </w:numPr>
              <w:rPr>
                <w:rFonts w:hint="eastAsia"/>
              </w:rPr>
            </w:pPr>
            <w:r>
              <w:rPr>
                <w:rFonts w:hint="eastAsia"/>
              </w:rPr>
              <w:t>汽车动力学分析；</w:t>
            </w:r>
          </w:p>
          <w:p w:rsidR="00000000" w:rsidRDefault="008B3000">
            <w:pPr>
              <w:numPr>
                <w:ilvl w:val="0"/>
                <w:numId w:val="8"/>
              </w:numPr>
              <w:rPr>
                <w:rFonts w:hint="eastAsia"/>
              </w:rPr>
            </w:pPr>
            <w:r>
              <w:rPr>
                <w:rFonts w:hint="eastAsia"/>
              </w:rPr>
              <w:t>汽车燃料、润滑材料与运行材料；</w:t>
            </w:r>
          </w:p>
          <w:p w:rsidR="00000000" w:rsidRDefault="008B3000">
            <w:pPr>
              <w:numPr>
                <w:ilvl w:val="0"/>
                <w:numId w:val="8"/>
              </w:numPr>
              <w:rPr>
                <w:rFonts w:hint="eastAsia"/>
              </w:rPr>
            </w:pPr>
            <w:r>
              <w:rPr>
                <w:rFonts w:hint="eastAsia"/>
              </w:rPr>
              <w:t>机械制图基本方法；</w:t>
            </w:r>
          </w:p>
          <w:p w:rsidR="00000000" w:rsidRDefault="008B3000">
            <w:pPr>
              <w:numPr>
                <w:ilvl w:val="0"/>
                <w:numId w:val="8"/>
              </w:numPr>
              <w:rPr>
                <w:rFonts w:hint="eastAsia"/>
              </w:rPr>
            </w:pPr>
            <w:r>
              <w:rPr>
                <w:rFonts w:hint="eastAsia"/>
              </w:rPr>
              <w:t>常用制图国家标准；</w:t>
            </w:r>
          </w:p>
          <w:p w:rsidR="00000000" w:rsidRDefault="008B3000">
            <w:pPr>
              <w:numPr>
                <w:ilvl w:val="0"/>
                <w:numId w:val="8"/>
              </w:numPr>
              <w:rPr>
                <w:rFonts w:hint="eastAsia"/>
              </w:rPr>
            </w:pPr>
            <w:r>
              <w:rPr>
                <w:rFonts w:hint="eastAsia"/>
              </w:rPr>
              <w:t>识读机械零件图；</w:t>
            </w:r>
          </w:p>
          <w:p w:rsidR="00000000" w:rsidRDefault="008B3000">
            <w:pPr>
              <w:numPr>
                <w:ilvl w:val="0"/>
                <w:numId w:val="8"/>
              </w:numPr>
              <w:rPr>
                <w:rFonts w:hint="eastAsia"/>
              </w:rPr>
            </w:pPr>
            <w:r>
              <w:rPr>
                <w:rFonts w:hint="eastAsia"/>
              </w:rPr>
              <w:t>识读机械零件装配图；</w:t>
            </w:r>
          </w:p>
          <w:p w:rsidR="00000000" w:rsidRDefault="008B3000">
            <w:pPr>
              <w:numPr>
                <w:ilvl w:val="0"/>
                <w:numId w:val="8"/>
              </w:numPr>
              <w:rPr>
                <w:rFonts w:hint="eastAsia"/>
              </w:rPr>
            </w:pPr>
            <w:r>
              <w:rPr>
                <w:rFonts w:hint="eastAsia"/>
              </w:rPr>
              <w:t>机械零件配合；</w:t>
            </w:r>
          </w:p>
          <w:p w:rsidR="00000000" w:rsidRDefault="008B3000">
            <w:pPr>
              <w:numPr>
                <w:ilvl w:val="0"/>
                <w:numId w:val="8"/>
              </w:numPr>
              <w:rPr>
                <w:rFonts w:hint="eastAsia"/>
              </w:rPr>
            </w:pPr>
            <w:r>
              <w:rPr>
                <w:rFonts w:hint="eastAsia"/>
              </w:rPr>
              <w:t>机械零件尺寸和形状误差。</w:t>
            </w:r>
          </w:p>
        </w:tc>
      </w:tr>
    </w:tbl>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000000">
        <w:trPr>
          <w:jc w:val="center"/>
        </w:trPr>
        <w:tc>
          <w:tcPr>
            <w:tcW w:w="9025" w:type="dxa"/>
          </w:tcPr>
          <w:p w:rsidR="00000000" w:rsidRDefault="008B3000">
            <w:pPr>
              <w:tabs>
                <w:tab w:val="left" w:pos="6045"/>
              </w:tabs>
              <w:rPr>
                <w:rFonts w:hint="eastAsia"/>
              </w:rPr>
            </w:pPr>
            <w:r>
              <w:rPr>
                <w:rFonts w:hint="eastAsia"/>
              </w:rPr>
              <w:t>2</w:t>
            </w:r>
            <w:r>
              <w:rPr>
                <w:rFonts w:hint="eastAsia"/>
              </w:rPr>
              <w:t>、汽车电工电子基础</w:t>
            </w:r>
            <w:r>
              <w:tab/>
            </w:r>
            <w:r>
              <w:rPr>
                <w:rFonts w:hint="eastAsia"/>
              </w:rPr>
              <w:t>参考课时</w:t>
            </w:r>
            <w:r>
              <w:rPr>
                <w:rFonts w:hint="eastAsia"/>
              </w:rPr>
              <w:t>64</w:t>
            </w:r>
            <w:r>
              <w:rPr>
                <w:rFonts w:hint="eastAsia"/>
              </w:rPr>
              <w:t>课时</w:t>
            </w:r>
          </w:p>
        </w:tc>
      </w:tr>
      <w:tr w:rsidR="00000000">
        <w:trPr>
          <w:jc w:val="center"/>
        </w:trPr>
        <w:tc>
          <w:tcPr>
            <w:tcW w:w="9025" w:type="dxa"/>
          </w:tcPr>
          <w:p w:rsidR="00000000" w:rsidRDefault="008B3000">
            <w:pPr>
              <w:rPr>
                <w:rFonts w:hint="eastAsia"/>
              </w:rPr>
            </w:pPr>
            <w:r>
              <w:rPr>
                <w:rFonts w:hint="eastAsia"/>
              </w:rPr>
              <w:t>学习目标</w:t>
            </w:r>
          </w:p>
          <w:p w:rsidR="00000000" w:rsidRDefault="008B3000">
            <w:pPr>
              <w:numPr>
                <w:ilvl w:val="0"/>
                <w:numId w:val="9"/>
              </w:numPr>
              <w:rPr>
                <w:rFonts w:hint="eastAsia"/>
              </w:rPr>
            </w:pPr>
            <w:r>
              <w:rPr>
                <w:rFonts w:hint="eastAsia"/>
              </w:rPr>
              <w:t>能够独立识读基本电路图；</w:t>
            </w:r>
          </w:p>
          <w:p w:rsidR="00000000" w:rsidRDefault="008B3000">
            <w:pPr>
              <w:numPr>
                <w:ilvl w:val="0"/>
                <w:numId w:val="9"/>
              </w:numPr>
              <w:rPr>
                <w:rFonts w:hint="eastAsia"/>
              </w:rPr>
            </w:pPr>
            <w:r>
              <w:rPr>
                <w:rFonts w:hint="eastAsia"/>
              </w:rPr>
              <w:t>能够掌握安全用电的基本常</w:t>
            </w:r>
            <w:r>
              <w:rPr>
                <w:rFonts w:hint="eastAsia"/>
              </w:rPr>
              <w:t>识；</w:t>
            </w:r>
          </w:p>
          <w:p w:rsidR="00000000" w:rsidRDefault="008B3000">
            <w:pPr>
              <w:numPr>
                <w:ilvl w:val="0"/>
                <w:numId w:val="9"/>
              </w:numPr>
              <w:rPr>
                <w:rFonts w:hint="eastAsia"/>
              </w:rPr>
            </w:pPr>
            <w:r>
              <w:rPr>
                <w:rFonts w:hint="eastAsia"/>
              </w:rPr>
              <w:t>能够对汽车电机进行基本的构造拆装；</w:t>
            </w:r>
          </w:p>
          <w:p w:rsidR="00000000" w:rsidRDefault="008B3000">
            <w:pPr>
              <w:numPr>
                <w:ilvl w:val="0"/>
                <w:numId w:val="9"/>
              </w:numPr>
              <w:rPr>
                <w:rFonts w:hint="eastAsia"/>
              </w:rPr>
            </w:pPr>
            <w:r>
              <w:rPr>
                <w:rFonts w:hint="eastAsia"/>
              </w:rPr>
              <w:lastRenderedPageBreak/>
              <w:t>能够正确的使用万用表；</w:t>
            </w:r>
          </w:p>
          <w:p w:rsidR="00000000" w:rsidRDefault="008B3000">
            <w:pPr>
              <w:numPr>
                <w:ilvl w:val="0"/>
                <w:numId w:val="9"/>
              </w:numPr>
              <w:rPr>
                <w:rFonts w:hint="eastAsia"/>
              </w:rPr>
            </w:pPr>
            <w:r>
              <w:rPr>
                <w:rFonts w:hint="eastAsia"/>
              </w:rPr>
              <w:t>能够掌握数字电路的基础知识。</w:t>
            </w:r>
          </w:p>
        </w:tc>
      </w:tr>
      <w:tr w:rsidR="00000000">
        <w:trPr>
          <w:jc w:val="center"/>
        </w:trPr>
        <w:tc>
          <w:tcPr>
            <w:tcW w:w="9025" w:type="dxa"/>
          </w:tcPr>
          <w:p w:rsidR="00000000" w:rsidRDefault="008B3000">
            <w:pPr>
              <w:rPr>
                <w:rFonts w:hint="eastAsia"/>
              </w:rPr>
            </w:pPr>
            <w:r>
              <w:rPr>
                <w:rFonts w:hint="eastAsia"/>
              </w:rPr>
              <w:lastRenderedPageBreak/>
              <w:t>学习内容：</w:t>
            </w:r>
          </w:p>
          <w:p w:rsidR="00000000" w:rsidRDefault="008B3000">
            <w:pPr>
              <w:numPr>
                <w:ilvl w:val="0"/>
                <w:numId w:val="10"/>
              </w:numPr>
              <w:rPr>
                <w:rFonts w:hint="eastAsia"/>
              </w:rPr>
            </w:pPr>
            <w:r>
              <w:rPr>
                <w:rFonts w:hint="eastAsia"/>
              </w:rPr>
              <w:t>读识基本电路图；</w:t>
            </w:r>
          </w:p>
          <w:p w:rsidR="00000000" w:rsidRDefault="008B3000">
            <w:pPr>
              <w:numPr>
                <w:ilvl w:val="0"/>
                <w:numId w:val="10"/>
              </w:numPr>
              <w:rPr>
                <w:rFonts w:hint="eastAsia"/>
              </w:rPr>
            </w:pPr>
            <w:r>
              <w:rPr>
                <w:rFonts w:hint="eastAsia"/>
              </w:rPr>
              <w:t>安全用电基本知识；</w:t>
            </w:r>
          </w:p>
          <w:p w:rsidR="00000000" w:rsidRDefault="008B3000">
            <w:pPr>
              <w:numPr>
                <w:ilvl w:val="0"/>
                <w:numId w:val="10"/>
              </w:numPr>
              <w:rPr>
                <w:rFonts w:hint="eastAsia"/>
              </w:rPr>
            </w:pPr>
            <w:r>
              <w:rPr>
                <w:rFonts w:hint="eastAsia"/>
              </w:rPr>
              <w:t>汽车电机基本的构造与拆装；</w:t>
            </w:r>
          </w:p>
          <w:p w:rsidR="00000000" w:rsidRDefault="008B3000">
            <w:pPr>
              <w:numPr>
                <w:ilvl w:val="0"/>
                <w:numId w:val="10"/>
              </w:numPr>
              <w:rPr>
                <w:rFonts w:hint="eastAsia"/>
              </w:rPr>
            </w:pPr>
            <w:r>
              <w:rPr>
                <w:rFonts w:hint="eastAsia"/>
              </w:rPr>
              <w:t>万用表的基础使用；</w:t>
            </w:r>
          </w:p>
          <w:p w:rsidR="00000000" w:rsidRDefault="008B3000">
            <w:pPr>
              <w:numPr>
                <w:ilvl w:val="0"/>
                <w:numId w:val="10"/>
              </w:numPr>
              <w:rPr>
                <w:rFonts w:hint="eastAsia"/>
              </w:rPr>
            </w:pPr>
            <w:r>
              <w:rPr>
                <w:rFonts w:hint="eastAsia"/>
              </w:rPr>
              <w:t>数字电路基础。</w:t>
            </w:r>
          </w:p>
        </w:tc>
      </w:tr>
    </w:tbl>
    <w:p w:rsidR="00000000" w:rsidRDefault="008B300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000000">
        <w:trPr>
          <w:jc w:val="center"/>
        </w:trPr>
        <w:tc>
          <w:tcPr>
            <w:tcW w:w="9025" w:type="dxa"/>
          </w:tcPr>
          <w:p w:rsidR="00000000" w:rsidRDefault="008B3000">
            <w:pPr>
              <w:tabs>
                <w:tab w:val="left" w:pos="6045"/>
              </w:tabs>
              <w:jc w:val="left"/>
              <w:rPr>
                <w:rFonts w:hint="eastAsia"/>
              </w:rPr>
            </w:pPr>
            <w:r>
              <w:rPr>
                <w:rFonts w:hint="eastAsia"/>
              </w:rPr>
              <w:t>（三）专业领域</w:t>
            </w:r>
          </w:p>
          <w:p w:rsidR="00000000" w:rsidRDefault="008B3000">
            <w:pPr>
              <w:tabs>
                <w:tab w:val="left" w:pos="6045"/>
              </w:tabs>
              <w:jc w:val="left"/>
              <w:rPr>
                <w:rFonts w:hint="eastAsia"/>
              </w:rPr>
            </w:pPr>
            <w:r>
              <w:rPr>
                <w:rFonts w:hint="eastAsia"/>
              </w:rPr>
              <w:t>领域</w:t>
            </w:r>
            <w:r>
              <w:rPr>
                <w:rFonts w:hint="eastAsia"/>
              </w:rPr>
              <w:t xml:space="preserve">  </w:t>
            </w:r>
            <w:r>
              <w:rPr>
                <w:rFonts w:hint="eastAsia"/>
              </w:rPr>
              <w:t>汽车构造认知</w:t>
            </w:r>
            <w:r>
              <w:tab/>
            </w:r>
            <w:r>
              <w:rPr>
                <w:rFonts w:hint="eastAsia"/>
              </w:rPr>
              <w:t>参考课时</w:t>
            </w:r>
            <w:r>
              <w:rPr>
                <w:rFonts w:hint="eastAsia"/>
              </w:rPr>
              <w:t>48</w:t>
            </w:r>
            <w:r>
              <w:rPr>
                <w:rFonts w:hint="eastAsia"/>
              </w:rPr>
              <w:t>课时</w:t>
            </w:r>
          </w:p>
        </w:tc>
      </w:tr>
      <w:tr w:rsidR="00000000">
        <w:trPr>
          <w:jc w:val="center"/>
        </w:trPr>
        <w:tc>
          <w:tcPr>
            <w:tcW w:w="9025" w:type="dxa"/>
          </w:tcPr>
          <w:p w:rsidR="00000000" w:rsidRDefault="008B3000">
            <w:pPr>
              <w:jc w:val="left"/>
              <w:rPr>
                <w:rFonts w:hint="eastAsia"/>
              </w:rPr>
            </w:pPr>
            <w:r>
              <w:rPr>
                <w:rFonts w:hint="eastAsia"/>
              </w:rPr>
              <w:t>学习目标</w:t>
            </w:r>
          </w:p>
          <w:p w:rsidR="00000000" w:rsidRDefault="008B3000">
            <w:pPr>
              <w:numPr>
                <w:ilvl w:val="0"/>
                <w:numId w:val="11"/>
              </w:numPr>
              <w:jc w:val="left"/>
              <w:rPr>
                <w:rFonts w:hint="eastAsia"/>
              </w:rPr>
            </w:pPr>
            <w:r>
              <w:rPr>
                <w:rFonts w:hint="eastAsia"/>
              </w:rPr>
              <w:t>能够充分考虑汽车构造认知的要求以及实训的注意事项；</w:t>
            </w:r>
          </w:p>
          <w:p w:rsidR="00000000" w:rsidRDefault="008B3000">
            <w:pPr>
              <w:numPr>
                <w:ilvl w:val="0"/>
                <w:numId w:val="11"/>
              </w:numPr>
              <w:jc w:val="left"/>
              <w:rPr>
                <w:rFonts w:hint="eastAsia"/>
              </w:rPr>
            </w:pPr>
            <w:r>
              <w:rPr>
                <w:rFonts w:hint="eastAsia"/>
              </w:rPr>
              <w:t>能够具备与客户的交流与协商能力，能够向客户咨询车辆信息，查询车辆档案信息；</w:t>
            </w:r>
          </w:p>
          <w:p w:rsidR="00000000" w:rsidRDefault="008B3000">
            <w:pPr>
              <w:numPr>
                <w:ilvl w:val="0"/>
                <w:numId w:val="11"/>
              </w:numPr>
              <w:jc w:val="left"/>
              <w:rPr>
                <w:rFonts w:hint="eastAsia"/>
              </w:rPr>
            </w:pPr>
            <w:r>
              <w:rPr>
                <w:rFonts w:hint="eastAsia"/>
              </w:rPr>
              <w:t>能够通过名称指认零部件或通过观察零部件说出名称；</w:t>
            </w:r>
          </w:p>
          <w:p w:rsidR="00000000" w:rsidRDefault="008B3000">
            <w:pPr>
              <w:numPr>
                <w:ilvl w:val="0"/>
                <w:numId w:val="11"/>
              </w:numPr>
              <w:jc w:val="left"/>
              <w:rPr>
                <w:rFonts w:hint="eastAsia"/>
              </w:rPr>
            </w:pPr>
            <w:r>
              <w:rPr>
                <w:rFonts w:hint="eastAsia"/>
              </w:rPr>
              <w:t>能够在整车上指出各零部件的安装位置，以及各系统的链</w:t>
            </w:r>
            <w:r>
              <w:rPr>
                <w:rFonts w:hint="eastAsia"/>
              </w:rPr>
              <w:t>接关系和基本作用；</w:t>
            </w:r>
          </w:p>
          <w:p w:rsidR="00000000" w:rsidRDefault="008B3000">
            <w:pPr>
              <w:numPr>
                <w:ilvl w:val="0"/>
                <w:numId w:val="11"/>
              </w:numPr>
              <w:jc w:val="left"/>
              <w:rPr>
                <w:rFonts w:hint="eastAsia"/>
              </w:rPr>
            </w:pPr>
            <w:r>
              <w:rPr>
                <w:rFonts w:hint="eastAsia"/>
              </w:rPr>
              <w:t>能够正确的填写工作任务单；</w:t>
            </w:r>
          </w:p>
          <w:p w:rsidR="00000000" w:rsidRDefault="008B3000">
            <w:pPr>
              <w:numPr>
                <w:ilvl w:val="0"/>
                <w:numId w:val="11"/>
              </w:numPr>
              <w:jc w:val="left"/>
              <w:rPr>
                <w:rFonts w:hint="eastAsia"/>
              </w:rPr>
            </w:pPr>
            <w:r>
              <w:rPr>
                <w:rFonts w:hint="eastAsia"/>
              </w:rPr>
              <w:t>能够检查、评估自身的工作业绩。</w:t>
            </w:r>
          </w:p>
        </w:tc>
      </w:tr>
      <w:tr w:rsidR="00000000">
        <w:trPr>
          <w:jc w:val="center"/>
        </w:trPr>
        <w:tc>
          <w:tcPr>
            <w:tcW w:w="9025" w:type="dxa"/>
          </w:tcPr>
          <w:p w:rsidR="00000000" w:rsidRDefault="008B3000">
            <w:pPr>
              <w:jc w:val="left"/>
              <w:rPr>
                <w:rFonts w:hint="eastAsia"/>
              </w:rPr>
            </w:pPr>
            <w:r>
              <w:rPr>
                <w:rFonts w:hint="eastAsia"/>
              </w:rPr>
              <w:t>学习内容：</w:t>
            </w:r>
          </w:p>
          <w:p w:rsidR="00000000" w:rsidRDefault="008B3000">
            <w:pPr>
              <w:numPr>
                <w:ilvl w:val="1"/>
                <w:numId w:val="11"/>
              </w:numPr>
              <w:jc w:val="left"/>
              <w:rPr>
                <w:rFonts w:hint="eastAsia"/>
              </w:rPr>
            </w:pPr>
            <w:r>
              <w:rPr>
                <w:rFonts w:hint="eastAsia"/>
              </w:rPr>
              <w:t>汽车整车构造认识实训；</w:t>
            </w:r>
          </w:p>
          <w:p w:rsidR="00000000" w:rsidRDefault="008B3000">
            <w:pPr>
              <w:numPr>
                <w:ilvl w:val="1"/>
                <w:numId w:val="11"/>
              </w:numPr>
              <w:jc w:val="left"/>
              <w:rPr>
                <w:rFonts w:hint="eastAsia"/>
              </w:rPr>
            </w:pPr>
            <w:r>
              <w:rPr>
                <w:rFonts w:hint="eastAsia"/>
              </w:rPr>
              <w:t>汽车发动机构造认识实训；</w:t>
            </w:r>
          </w:p>
          <w:p w:rsidR="00000000" w:rsidRDefault="008B3000">
            <w:pPr>
              <w:numPr>
                <w:ilvl w:val="1"/>
                <w:numId w:val="11"/>
              </w:numPr>
              <w:jc w:val="left"/>
              <w:rPr>
                <w:rFonts w:hint="eastAsia"/>
              </w:rPr>
            </w:pPr>
            <w:r>
              <w:rPr>
                <w:rFonts w:hint="eastAsia"/>
              </w:rPr>
              <w:t>汽车底盘构造认识实训；</w:t>
            </w:r>
          </w:p>
          <w:p w:rsidR="00000000" w:rsidRDefault="008B3000">
            <w:pPr>
              <w:numPr>
                <w:ilvl w:val="1"/>
                <w:numId w:val="11"/>
              </w:numPr>
              <w:jc w:val="left"/>
              <w:rPr>
                <w:rFonts w:hint="eastAsia"/>
              </w:rPr>
            </w:pPr>
            <w:r>
              <w:rPr>
                <w:rFonts w:hint="eastAsia"/>
              </w:rPr>
              <w:t>汽车电器设施认识实训；</w:t>
            </w:r>
          </w:p>
          <w:p w:rsidR="00000000" w:rsidRDefault="008B3000">
            <w:pPr>
              <w:numPr>
                <w:ilvl w:val="1"/>
                <w:numId w:val="11"/>
              </w:numPr>
              <w:jc w:val="left"/>
              <w:rPr>
                <w:rFonts w:hint="eastAsia"/>
              </w:rPr>
            </w:pPr>
            <w:r>
              <w:rPr>
                <w:rFonts w:hint="eastAsia"/>
              </w:rPr>
              <w:t>汽车车身附属设施认识实训。</w:t>
            </w:r>
          </w:p>
        </w:tc>
      </w:tr>
    </w:tbl>
    <w:p w:rsidR="00000000" w:rsidRDefault="008B300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000000">
        <w:trPr>
          <w:jc w:val="center"/>
        </w:trPr>
        <w:tc>
          <w:tcPr>
            <w:tcW w:w="9025" w:type="dxa"/>
          </w:tcPr>
          <w:p w:rsidR="00000000" w:rsidRDefault="008B3000">
            <w:pPr>
              <w:tabs>
                <w:tab w:val="left" w:pos="6045"/>
              </w:tabs>
              <w:rPr>
                <w:rFonts w:hint="eastAsia"/>
              </w:rPr>
            </w:pPr>
            <w:r>
              <w:rPr>
                <w:rFonts w:hint="eastAsia"/>
              </w:rPr>
              <w:t>领域</w:t>
            </w:r>
            <w:r>
              <w:rPr>
                <w:rFonts w:hint="eastAsia"/>
              </w:rPr>
              <w:t xml:space="preserve">  </w:t>
            </w:r>
            <w:r>
              <w:rPr>
                <w:rFonts w:hint="eastAsia"/>
              </w:rPr>
              <w:t>汽车维修工具使用</w:t>
            </w:r>
            <w:r>
              <w:tab/>
            </w:r>
            <w:r>
              <w:rPr>
                <w:rFonts w:hint="eastAsia"/>
              </w:rPr>
              <w:t>参考课时</w:t>
            </w:r>
            <w:r>
              <w:rPr>
                <w:rFonts w:hint="eastAsia"/>
              </w:rPr>
              <w:t>48</w:t>
            </w:r>
            <w:r>
              <w:rPr>
                <w:rFonts w:hint="eastAsia"/>
              </w:rPr>
              <w:t>课时</w:t>
            </w:r>
          </w:p>
        </w:tc>
      </w:tr>
      <w:tr w:rsidR="00000000">
        <w:trPr>
          <w:jc w:val="center"/>
        </w:trPr>
        <w:tc>
          <w:tcPr>
            <w:tcW w:w="9025" w:type="dxa"/>
          </w:tcPr>
          <w:p w:rsidR="00000000" w:rsidRDefault="008B3000">
            <w:pPr>
              <w:rPr>
                <w:rFonts w:hint="eastAsia"/>
              </w:rPr>
            </w:pPr>
            <w:r>
              <w:rPr>
                <w:rFonts w:hint="eastAsia"/>
              </w:rPr>
              <w:t>学习目标</w:t>
            </w:r>
          </w:p>
          <w:p w:rsidR="00000000" w:rsidRDefault="008B3000">
            <w:pPr>
              <w:numPr>
                <w:ilvl w:val="0"/>
                <w:numId w:val="12"/>
              </w:numPr>
              <w:rPr>
                <w:rFonts w:hint="eastAsia"/>
              </w:rPr>
            </w:pPr>
            <w:r>
              <w:rPr>
                <w:rFonts w:ascii="宋体" w:hAnsi="宋体" w:hint="eastAsia"/>
                <w:sz w:val="22"/>
                <w:szCs w:val="22"/>
              </w:rPr>
              <w:t>正确识别、选用汽车维修常用工具及设备；</w:t>
            </w:r>
          </w:p>
          <w:p w:rsidR="00000000" w:rsidRDefault="008B3000">
            <w:pPr>
              <w:numPr>
                <w:ilvl w:val="0"/>
                <w:numId w:val="12"/>
              </w:numPr>
              <w:rPr>
                <w:rFonts w:hint="eastAsia"/>
              </w:rPr>
            </w:pPr>
            <w:r>
              <w:rPr>
                <w:rFonts w:ascii="宋体" w:hAnsi="宋体" w:hint="eastAsia"/>
                <w:sz w:val="22"/>
                <w:szCs w:val="22"/>
              </w:rPr>
              <w:t>能够正确使用汽车维修中的常用工具及设备；</w:t>
            </w:r>
          </w:p>
          <w:p w:rsidR="00000000" w:rsidRDefault="008B3000">
            <w:pPr>
              <w:numPr>
                <w:ilvl w:val="0"/>
                <w:numId w:val="12"/>
              </w:numPr>
              <w:rPr>
                <w:rFonts w:hint="eastAsia"/>
              </w:rPr>
            </w:pPr>
            <w:r>
              <w:rPr>
                <w:rFonts w:ascii="宋体" w:hAnsi="宋体" w:hint="eastAsia"/>
                <w:sz w:val="22"/>
                <w:szCs w:val="22"/>
              </w:rPr>
              <w:t>能够说出每种汽车维修工具的用途；</w:t>
            </w:r>
          </w:p>
          <w:p w:rsidR="00000000" w:rsidRDefault="008B3000">
            <w:pPr>
              <w:numPr>
                <w:ilvl w:val="0"/>
                <w:numId w:val="12"/>
              </w:numPr>
              <w:rPr>
                <w:rFonts w:hint="eastAsia"/>
              </w:rPr>
            </w:pPr>
            <w:r>
              <w:rPr>
                <w:rFonts w:ascii="宋体" w:hAnsi="宋体" w:hint="eastAsia"/>
                <w:sz w:val="22"/>
                <w:szCs w:val="22"/>
              </w:rPr>
              <w:t>熟练掌握汽车维修常用工具及设备的使用方法；</w:t>
            </w:r>
          </w:p>
          <w:p w:rsidR="00000000" w:rsidRDefault="008B3000">
            <w:pPr>
              <w:numPr>
                <w:ilvl w:val="0"/>
                <w:numId w:val="12"/>
              </w:numPr>
              <w:rPr>
                <w:rFonts w:hint="eastAsia"/>
              </w:rPr>
            </w:pPr>
            <w:r>
              <w:rPr>
                <w:rFonts w:ascii="宋体" w:hAnsi="宋体" w:hint="eastAsia"/>
                <w:sz w:val="22"/>
                <w:szCs w:val="22"/>
              </w:rPr>
              <w:t>当使用和保存工具及设备时能够说出和做到必需的防护措施。</w:t>
            </w:r>
          </w:p>
        </w:tc>
      </w:tr>
      <w:tr w:rsidR="00000000">
        <w:trPr>
          <w:jc w:val="center"/>
        </w:trPr>
        <w:tc>
          <w:tcPr>
            <w:tcW w:w="9025" w:type="dxa"/>
          </w:tcPr>
          <w:p w:rsidR="00000000" w:rsidRDefault="008B3000">
            <w:pPr>
              <w:rPr>
                <w:rFonts w:hint="eastAsia"/>
              </w:rPr>
            </w:pPr>
            <w:r>
              <w:rPr>
                <w:rFonts w:hint="eastAsia"/>
              </w:rPr>
              <w:t>学习内容：</w:t>
            </w:r>
          </w:p>
          <w:p w:rsidR="00000000" w:rsidRDefault="008B3000">
            <w:pPr>
              <w:numPr>
                <w:ilvl w:val="0"/>
                <w:numId w:val="13"/>
              </w:numPr>
              <w:rPr>
                <w:rFonts w:hint="eastAsia"/>
              </w:rPr>
            </w:pPr>
            <w:r>
              <w:rPr>
                <w:rFonts w:hint="eastAsia"/>
              </w:rPr>
              <w:t>汽</w:t>
            </w:r>
            <w:r>
              <w:rPr>
                <w:rFonts w:hint="eastAsia"/>
              </w:rPr>
              <w:t>车常用工具的使用；</w:t>
            </w:r>
          </w:p>
          <w:p w:rsidR="00000000" w:rsidRDefault="008B3000">
            <w:pPr>
              <w:numPr>
                <w:ilvl w:val="0"/>
                <w:numId w:val="13"/>
              </w:numPr>
              <w:rPr>
                <w:rFonts w:hint="eastAsia"/>
              </w:rPr>
            </w:pPr>
            <w:r>
              <w:rPr>
                <w:rFonts w:hint="eastAsia"/>
              </w:rPr>
              <w:t>汽车测量工具的选用及使用；</w:t>
            </w:r>
          </w:p>
          <w:p w:rsidR="00000000" w:rsidRDefault="008B3000">
            <w:pPr>
              <w:numPr>
                <w:ilvl w:val="0"/>
                <w:numId w:val="13"/>
              </w:numPr>
              <w:rPr>
                <w:rFonts w:hint="eastAsia"/>
              </w:rPr>
            </w:pPr>
            <w:r>
              <w:rPr>
                <w:rFonts w:hint="eastAsia"/>
              </w:rPr>
              <w:t>车间装备和举升机的使用；</w:t>
            </w:r>
          </w:p>
          <w:p w:rsidR="00000000" w:rsidRDefault="008B3000">
            <w:pPr>
              <w:numPr>
                <w:ilvl w:val="0"/>
                <w:numId w:val="13"/>
              </w:numPr>
              <w:rPr>
                <w:rFonts w:hint="eastAsia"/>
              </w:rPr>
            </w:pPr>
            <w:r>
              <w:rPr>
                <w:rFonts w:hint="eastAsia"/>
              </w:rPr>
              <w:t>汽车常用检测设备的使用。</w:t>
            </w:r>
          </w:p>
        </w:tc>
      </w:tr>
    </w:tbl>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000000">
        <w:trPr>
          <w:jc w:val="center"/>
        </w:trPr>
        <w:tc>
          <w:tcPr>
            <w:tcW w:w="9025" w:type="dxa"/>
          </w:tcPr>
          <w:p w:rsidR="00000000" w:rsidRDefault="008B3000">
            <w:pPr>
              <w:tabs>
                <w:tab w:val="left" w:pos="6045"/>
              </w:tabs>
              <w:rPr>
                <w:rFonts w:hint="eastAsia"/>
              </w:rPr>
            </w:pPr>
            <w:r>
              <w:rPr>
                <w:rFonts w:hint="eastAsia"/>
              </w:rPr>
              <w:t>领域</w:t>
            </w:r>
            <w:r>
              <w:rPr>
                <w:rFonts w:hint="eastAsia"/>
              </w:rPr>
              <w:t xml:space="preserve">  </w:t>
            </w:r>
            <w:r>
              <w:rPr>
                <w:rFonts w:hint="eastAsia"/>
              </w:rPr>
              <w:t>汽车发动机机械系统拆装与修理</w:t>
            </w:r>
            <w:r>
              <w:tab/>
            </w:r>
            <w:r>
              <w:rPr>
                <w:rFonts w:hint="eastAsia"/>
              </w:rPr>
              <w:t>参考课时</w:t>
            </w:r>
            <w:r>
              <w:rPr>
                <w:rFonts w:hint="eastAsia"/>
              </w:rPr>
              <w:t>96</w:t>
            </w:r>
            <w:r>
              <w:rPr>
                <w:rFonts w:hint="eastAsia"/>
              </w:rPr>
              <w:t>课时</w:t>
            </w:r>
          </w:p>
        </w:tc>
      </w:tr>
      <w:tr w:rsidR="00000000">
        <w:trPr>
          <w:jc w:val="center"/>
        </w:trPr>
        <w:tc>
          <w:tcPr>
            <w:tcW w:w="9025" w:type="dxa"/>
          </w:tcPr>
          <w:p w:rsidR="00000000" w:rsidRDefault="008B3000">
            <w:pPr>
              <w:rPr>
                <w:rFonts w:hint="eastAsia"/>
              </w:rPr>
            </w:pPr>
            <w:r>
              <w:rPr>
                <w:rFonts w:hint="eastAsia"/>
              </w:rPr>
              <w:t>学习目标</w:t>
            </w:r>
          </w:p>
          <w:p w:rsidR="00000000" w:rsidRDefault="008B3000">
            <w:pPr>
              <w:numPr>
                <w:ilvl w:val="0"/>
                <w:numId w:val="14"/>
              </w:numPr>
              <w:rPr>
                <w:rFonts w:hint="eastAsia"/>
              </w:rPr>
            </w:pPr>
            <w:r>
              <w:rPr>
                <w:rFonts w:hint="eastAsia"/>
              </w:rPr>
              <w:t>能够熟练的拆装发动机机械系统各零部件；</w:t>
            </w:r>
          </w:p>
          <w:p w:rsidR="00000000" w:rsidRDefault="008B3000">
            <w:pPr>
              <w:numPr>
                <w:ilvl w:val="0"/>
                <w:numId w:val="14"/>
              </w:numPr>
              <w:rPr>
                <w:rFonts w:hint="eastAsia"/>
              </w:rPr>
            </w:pPr>
            <w:r>
              <w:rPr>
                <w:rFonts w:hint="eastAsia"/>
              </w:rPr>
              <w:t>能够制定发动机机械系统的修复计划，并实施该计划；</w:t>
            </w:r>
          </w:p>
          <w:p w:rsidR="00000000" w:rsidRDefault="008B3000">
            <w:pPr>
              <w:numPr>
                <w:ilvl w:val="0"/>
                <w:numId w:val="14"/>
              </w:numPr>
              <w:rPr>
                <w:rFonts w:hint="eastAsia"/>
              </w:rPr>
            </w:pPr>
            <w:r>
              <w:rPr>
                <w:rFonts w:hint="eastAsia"/>
              </w:rPr>
              <w:t>能够分析和描述发动机机械系统的工作过程，并诊断机械系统的一般故障；</w:t>
            </w:r>
          </w:p>
          <w:p w:rsidR="00000000" w:rsidRDefault="008B3000">
            <w:pPr>
              <w:numPr>
                <w:ilvl w:val="0"/>
                <w:numId w:val="14"/>
              </w:numPr>
              <w:rPr>
                <w:rFonts w:hint="eastAsia"/>
              </w:rPr>
            </w:pPr>
            <w:r>
              <w:rPr>
                <w:rFonts w:hint="eastAsia"/>
              </w:rPr>
              <w:t>能够对发动机机械零部件进行检测，并根据检测结果确定正确的修复措施；</w:t>
            </w:r>
          </w:p>
          <w:p w:rsidR="00000000" w:rsidRDefault="008B3000">
            <w:pPr>
              <w:numPr>
                <w:ilvl w:val="0"/>
                <w:numId w:val="14"/>
              </w:numPr>
              <w:rPr>
                <w:rFonts w:hint="eastAsia"/>
              </w:rPr>
            </w:pPr>
            <w:r>
              <w:rPr>
                <w:rFonts w:hint="eastAsia"/>
              </w:rPr>
              <w:t>能够遵守操作规范，使用相关技术资料；</w:t>
            </w:r>
          </w:p>
          <w:p w:rsidR="00000000" w:rsidRDefault="008B3000">
            <w:pPr>
              <w:numPr>
                <w:ilvl w:val="0"/>
                <w:numId w:val="14"/>
              </w:numPr>
              <w:rPr>
                <w:rFonts w:hint="eastAsia"/>
              </w:rPr>
            </w:pPr>
            <w:r>
              <w:rPr>
                <w:rFonts w:hint="eastAsia"/>
              </w:rPr>
              <w:lastRenderedPageBreak/>
              <w:t>能够按规定使用工具、设备，遵守劳动安全、环保的规章制度；</w:t>
            </w:r>
          </w:p>
          <w:p w:rsidR="00000000" w:rsidRDefault="008B3000">
            <w:pPr>
              <w:numPr>
                <w:ilvl w:val="0"/>
                <w:numId w:val="14"/>
              </w:numPr>
              <w:rPr>
                <w:rFonts w:hint="eastAsia"/>
              </w:rPr>
            </w:pPr>
            <w:r>
              <w:rPr>
                <w:rFonts w:hint="eastAsia"/>
              </w:rPr>
              <w:t>能够用资料说明、核</w:t>
            </w:r>
            <w:r>
              <w:rPr>
                <w:rFonts w:hint="eastAsia"/>
              </w:rPr>
              <w:t>查、评价自身的工作成果。</w:t>
            </w:r>
          </w:p>
        </w:tc>
      </w:tr>
      <w:tr w:rsidR="00000000">
        <w:trPr>
          <w:jc w:val="center"/>
        </w:trPr>
        <w:tc>
          <w:tcPr>
            <w:tcW w:w="9025" w:type="dxa"/>
          </w:tcPr>
          <w:p w:rsidR="00000000" w:rsidRDefault="008B3000">
            <w:pPr>
              <w:rPr>
                <w:rFonts w:hint="eastAsia"/>
              </w:rPr>
            </w:pPr>
            <w:r>
              <w:rPr>
                <w:rFonts w:hint="eastAsia"/>
              </w:rPr>
              <w:lastRenderedPageBreak/>
              <w:t>学习内容：</w:t>
            </w:r>
          </w:p>
          <w:p w:rsidR="00000000" w:rsidRDefault="008B3000">
            <w:pPr>
              <w:numPr>
                <w:ilvl w:val="0"/>
                <w:numId w:val="15"/>
              </w:numPr>
              <w:rPr>
                <w:rFonts w:hint="eastAsia"/>
              </w:rPr>
            </w:pPr>
            <w:r>
              <w:rPr>
                <w:rFonts w:hint="eastAsia"/>
              </w:rPr>
              <w:t>发动机机械维修工具和设备；</w:t>
            </w:r>
          </w:p>
          <w:p w:rsidR="00000000" w:rsidRDefault="008B3000">
            <w:pPr>
              <w:numPr>
                <w:ilvl w:val="0"/>
                <w:numId w:val="15"/>
              </w:numPr>
              <w:rPr>
                <w:rFonts w:hint="eastAsia"/>
              </w:rPr>
            </w:pPr>
            <w:r>
              <w:rPr>
                <w:rFonts w:hint="eastAsia"/>
              </w:rPr>
              <w:t>维修资料的使用和查询；</w:t>
            </w:r>
          </w:p>
          <w:p w:rsidR="00000000" w:rsidRDefault="008B3000">
            <w:pPr>
              <w:numPr>
                <w:ilvl w:val="0"/>
                <w:numId w:val="15"/>
              </w:numPr>
              <w:rPr>
                <w:rFonts w:hint="eastAsia"/>
              </w:rPr>
            </w:pPr>
            <w:r>
              <w:rPr>
                <w:rFonts w:hint="eastAsia"/>
              </w:rPr>
              <w:t>曲柄连杆机构零件的检测与修复；</w:t>
            </w:r>
          </w:p>
          <w:p w:rsidR="00000000" w:rsidRDefault="008B3000">
            <w:pPr>
              <w:numPr>
                <w:ilvl w:val="0"/>
                <w:numId w:val="15"/>
              </w:numPr>
              <w:rPr>
                <w:rFonts w:hint="eastAsia"/>
              </w:rPr>
            </w:pPr>
            <w:r>
              <w:rPr>
                <w:rFonts w:hint="eastAsia"/>
              </w:rPr>
              <w:t>配气机构零件的检测与修复；</w:t>
            </w:r>
          </w:p>
          <w:p w:rsidR="00000000" w:rsidRDefault="008B3000">
            <w:pPr>
              <w:numPr>
                <w:ilvl w:val="0"/>
                <w:numId w:val="15"/>
              </w:numPr>
              <w:rPr>
                <w:rFonts w:hint="eastAsia"/>
              </w:rPr>
            </w:pPr>
            <w:r>
              <w:rPr>
                <w:rFonts w:hint="eastAsia"/>
              </w:rPr>
              <w:t>冷却系统零部件的检测与修复；</w:t>
            </w:r>
          </w:p>
          <w:p w:rsidR="00000000" w:rsidRDefault="008B3000">
            <w:pPr>
              <w:numPr>
                <w:ilvl w:val="0"/>
                <w:numId w:val="15"/>
              </w:numPr>
              <w:rPr>
                <w:rFonts w:hint="eastAsia"/>
              </w:rPr>
            </w:pPr>
            <w:r>
              <w:rPr>
                <w:rFonts w:hint="eastAsia"/>
              </w:rPr>
              <w:t>润滑系统零部件的检测与修复；</w:t>
            </w:r>
          </w:p>
          <w:p w:rsidR="00000000" w:rsidRDefault="008B3000">
            <w:pPr>
              <w:numPr>
                <w:ilvl w:val="0"/>
                <w:numId w:val="15"/>
              </w:numPr>
              <w:rPr>
                <w:rFonts w:hint="eastAsia"/>
              </w:rPr>
            </w:pPr>
            <w:r>
              <w:rPr>
                <w:rFonts w:hint="eastAsia"/>
              </w:rPr>
              <w:t>发动机机械系统一般故障诊断；</w:t>
            </w:r>
          </w:p>
          <w:p w:rsidR="00000000" w:rsidRDefault="008B3000">
            <w:pPr>
              <w:numPr>
                <w:ilvl w:val="0"/>
                <w:numId w:val="15"/>
              </w:numPr>
              <w:rPr>
                <w:rFonts w:hint="eastAsia"/>
              </w:rPr>
            </w:pPr>
            <w:r>
              <w:rPr>
                <w:rFonts w:hint="eastAsia"/>
              </w:rPr>
              <w:t>维修质量的检验和工作评价；</w:t>
            </w:r>
          </w:p>
          <w:p w:rsidR="00000000" w:rsidRDefault="008B3000">
            <w:pPr>
              <w:numPr>
                <w:ilvl w:val="0"/>
                <w:numId w:val="15"/>
              </w:numPr>
              <w:rPr>
                <w:rFonts w:hint="eastAsia"/>
              </w:rPr>
            </w:pPr>
            <w:r>
              <w:rPr>
                <w:rFonts w:hint="eastAsia"/>
              </w:rPr>
              <w:t>向客户解释维修工作；</w:t>
            </w:r>
          </w:p>
          <w:p w:rsidR="00000000" w:rsidRDefault="008B3000">
            <w:pPr>
              <w:numPr>
                <w:ilvl w:val="0"/>
                <w:numId w:val="15"/>
              </w:numPr>
              <w:rPr>
                <w:rFonts w:hint="eastAsia"/>
              </w:rPr>
            </w:pPr>
            <w:r>
              <w:rPr>
                <w:rFonts w:hint="eastAsia"/>
              </w:rPr>
              <w:t>填报工作记录单。</w:t>
            </w:r>
          </w:p>
        </w:tc>
      </w:tr>
    </w:tbl>
    <w:p w:rsidR="00000000" w:rsidRDefault="008B3000">
      <w:pPr>
        <w:rPr>
          <w:rFonts w:hint="eastAsia"/>
        </w:rPr>
      </w:pPr>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3"/>
      </w:tblGrid>
      <w:tr w:rsidR="00000000">
        <w:trPr>
          <w:jc w:val="center"/>
        </w:trPr>
        <w:tc>
          <w:tcPr>
            <w:tcW w:w="9033" w:type="dxa"/>
          </w:tcPr>
          <w:p w:rsidR="00000000" w:rsidRDefault="008B3000">
            <w:pPr>
              <w:tabs>
                <w:tab w:val="left" w:pos="6045"/>
              </w:tabs>
              <w:rPr>
                <w:rFonts w:hint="eastAsia"/>
              </w:rPr>
            </w:pPr>
            <w:bookmarkStart w:id="48" w:name="OLE_LINK3"/>
            <w:r>
              <w:rPr>
                <w:rFonts w:hint="eastAsia"/>
              </w:rPr>
              <w:t>领域</w:t>
            </w:r>
            <w:r>
              <w:rPr>
                <w:rFonts w:hint="eastAsia"/>
              </w:rPr>
              <w:t xml:space="preserve">  </w:t>
            </w:r>
            <w:r>
              <w:rPr>
                <w:rFonts w:hint="eastAsia"/>
              </w:rPr>
              <w:t>汽车电器与电子系统检查与修理</w:t>
            </w:r>
            <w:r>
              <w:tab/>
            </w:r>
            <w:r>
              <w:rPr>
                <w:rFonts w:hint="eastAsia"/>
              </w:rPr>
              <w:t>参考课时</w:t>
            </w:r>
            <w:r>
              <w:rPr>
                <w:rFonts w:hint="eastAsia"/>
              </w:rPr>
              <w:t>80</w:t>
            </w:r>
            <w:r>
              <w:rPr>
                <w:rFonts w:hint="eastAsia"/>
              </w:rPr>
              <w:t>课时</w:t>
            </w:r>
          </w:p>
        </w:tc>
      </w:tr>
      <w:tr w:rsidR="00000000">
        <w:trPr>
          <w:jc w:val="center"/>
        </w:trPr>
        <w:tc>
          <w:tcPr>
            <w:tcW w:w="9033" w:type="dxa"/>
          </w:tcPr>
          <w:p w:rsidR="00000000" w:rsidRDefault="008B3000">
            <w:pPr>
              <w:rPr>
                <w:rFonts w:hint="eastAsia"/>
              </w:rPr>
            </w:pPr>
            <w:r>
              <w:rPr>
                <w:rFonts w:hint="eastAsia"/>
              </w:rPr>
              <w:t>学习目标</w:t>
            </w:r>
          </w:p>
          <w:p w:rsidR="00000000" w:rsidRDefault="008B3000">
            <w:pPr>
              <w:numPr>
                <w:ilvl w:val="0"/>
                <w:numId w:val="16"/>
              </w:numPr>
              <w:rPr>
                <w:rFonts w:hint="eastAsia"/>
              </w:rPr>
            </w:pPr>
            <w:r>
              <w:rPr>
                <w:rFonts w:hint="eastAsia"/>
              </w:rPr>
              <w:t>能够根据工作任务和故障描述，制定车辆的电路和电子系统的检测修复计划；</w:t>
            </w:r>
          </w:p>
          <w:p w:rsidR="00000000" w:rsidRDefault="008B3000">
            <w:pPr>
              <w:numPr>
                <w:ilvl w:val="0"/>
                <w:numId w:val="16"/>
              </w:numPr>
              <w:rPr>
                <w:rFonts w:hint="eastAsia"/>
              </w:rPr>
            </w:pPr>
            <w:r>
              <w:rPr>
                <w:rFonts w:hint="eastAsia"/>
              </w:rPr>
              <w:t>能够使用电路图和其他电气</w:t>
            </w:r>
            <w:r>
              <w:rPr>
                <w:rFonts w:hint="eastAsia"/>
              </w:rPr>
              <w:t>/</w:t>
            </w:r>
            <w:r>
              <w:rPr>
                <w:rFonts w:hint="eastAsia"/>
              </w:rPr>
              <w:t>电子的技术资料，对电气元件的基本</w:t>
            </w:r>
            <w:r>
              <w:rPr>
                <w:rFonts w:hint="eastAsia"/>
              </w:rPr>
              <w:t>原理进行分析；</w:t>
            </w:r>
          </w:p>
          <w:p w:rsidR="00000000" w:rsidRDefault="008B3000">
            <w:pPr>
              <w:numPr>
                <w:ilvl w:val="0"/>
                <w:numId w:val="16"/>
              </w:numPr>
              <w:rPr>
                <w:rFonts w:hint="eastAsia"/>
              </w:rPr>
            </w:pPr>
            <w:r>
              <w:rPr>
                <w:rFonts w:hint="eastAsia"/>
              </w:rPr>
              <w:t>能够选择必要的检测工具，测量和确定电量参数，并评估测量数据和相关信号；</w:t>
            </w:r>
          </w:p>
          <w:p w:rsidR="00000000" w:rsidRDefault="008B3000">
            <w:pPr>
              <w:numPr>
                <w:ilvl w:val="0"/>
                <w:numId w:val="16"/>
              </w:numPr>
              <w:rPr>
                <w:rFonts w:hint="eastAsia"/>
              </w:rPr>
            </w:pPr>
            <w:r>
              <w:rPr>
                <w:rFonts w:hint="eastAsia"/>
              </w:rPr>
              <w:t>遵守事故预防规定以避免带电作业的危险；</w:t>
            </w:r>
          </w:p>
          <w:p w:rsidR="00000000" w:rsidRDefault="008B3000">
            <w:pPr>
              <w:numPr>
                <w:ilvl w:val="0"/>
                <w:numId w:val="16"/>
              </w:numPr>
              <w:rPr>
                <w:rFonts w:hint="eastAsia"/>
              </w:rPr>
            </w:pPr>
            <w:r>
              <w:rPr>
                <w:rFonts w:hint="eastAsia"/>
              </w:rPr>
              <w:t>能够制定诊断、维修汽车电源系统和起动系统常见故障的工作计划，按照预先规定的工作任务计划进行，遵守事故预防规章制度；</w:t>
            </w:r>
          </w:p>
          <w:p w:rsidR="00000000" w:rsidRDefault="008B3000">
            <w:pPr>
              <w:numPr>
                <w:ilvl w:val="0"/>
                <w:numId w:val="16"/>
              </w:numPr>
              <w:rPr>
                <w:rFonts w:hint="eastAsia"/>
              </w:rPr>
            </w:pPr>
            <w:r>
              <w:rPr>
                <w:rFonts w:hint="eastAsia"/>
              </w:rPr>
              <w:t>在借助线路图的帮助下掌握汽车电源系统和起动系统接线法，根据工作要求对运行零部件进行检查，分析系统或总成工作原理，查找系统可能发生的故障。使用检测仪器、应用相关的检测手段进行检测。对故障进行诊断与排除；</w:t>
            </w:r>
          </w:p>
          <w:p w:rsidR="00000000" w:rsidRDefault="008B3000">
            <w:pPr>
              <w:numPr>
                <w:ilvl w:val="0"/>
                <w:numId w:val="16"/>
              </w:numPr>
              <w:rPr>
                <w:rFonts w:hint="eastAsia"/>
              </w:rPr>
            </w:pPr>
            <w:r>
              <w:rPr>
                <w:rFonts w:hint="eastAsia"/>
              </w:rPr>
              <w:t>能够用资料说明其工作业绩，通过比较已完成的工作量和预期的指标来进行</w:t>
            </w:r>
            <w:r>
              <w:rPr>
                <w:rFonts w:hint="eastAsia"/>
              </w:rPr>
              <w:t>评估。</w:t>
            </w:r>
          </w:p>
        </w:tc>
      </w:tr>
      <w:tr w:rsidR="00000000">
        <w:trPr>
          <w:jc w:val="center"/>
        </w:trPr>
        <w:tc>
          <w:tcPr>
            <w:tcW w:w="9033" w:type="dxa"/>
          </w:tcPr>
          <w:p w:rsidR="00000000" w:rsidRDefault="008B3000">
            <w:pPr>
              <w:rPr>
                <w:rFonts w:hint="eastAsia"/>
              </w:rPr>
            </w:pPr>
            <w:r>
              <w:rPr>
                <w:rFonts w:hint="eastAsia"/>
              </w:rPr>
              <w:t>学习内容：</w:t>
            </w:r>
          </w:p>
          <w:p w:rsidR="00000000" w:rsidRDefault="008B3000">
            <w:pPr>
              <w:numPr>
                <w:ilvl w:val="0"/>
                <w:numId w:val="17"/>
              </w:numPr>
              <w:rPr>
                <w:rFonts w:hint="eastAsia"/>
              </w:rPr>
            </w:pPr>
            <w:r>
              <w:rPr>
                <w:rFonts w:hint="eastAsia"/>
              </w:rPr>
              <w:t>电路图、线路符号、接线标记；</w:t>
            </w:r>
          </w:p>
          <w:p w:rsidR="00000000" w:rsidRDefault="008B3000">
            <w:pPr>
              <w:numPr>
                <w:ilvl w:val="0"/>
                <w:numId w:val="17"/>
              </w:numPr>
              <w:rPr>
                <w:rFonts w:hint="eastAsia"/>
              </w:rPr>
            </w:pPr>
            <w:r>
              <w:rPr>
                <w:rFonts w:hint="eastAsia"/>
              </w:rPr>
              <w:t>电气、电子的元件、组件和系统；</w:t>
            </w:r>
          </w:p>
          <w:p w:rsidR="00000000" w:rsidRDefault="008B3000">
            <w:pPr>
              <w:numPr>
                <w:ilvl w:val="0"/>
                <w:numId w:val="17"/>
              </w:numPr>
              <w:rPr>
                <w:rFonts w:hint="eastAsia"/>
              </w:rPr>
            </w:pPr>
            <w:r>
              <w:rPr>
                <w:rFonts w:hint="eastAsia"/>
              </w:rPr>
              <w:t>电气、电子的电路图、基本电量和信号；</w:t>
            </w:r>
          </w:p>
          <w:p w:rsidR="00000000" w:rsidRDefault="008B3000">
            <w:pPr>
              <w:numPr>
                <w:ilvl w:val="0"/>
                <w:numId w:val="17"/>
              </w:numPr>
              <w:rPr>
                <w:rFonts w:hint="eastAsia"/>
              </w:rPr>
            </w:pPr>
            <w:r>
              <w:rPr>
                <w:rFonts w:hint="eastAsia"/>
              </w:rPr>
              <w:t>电气的检测仪器；</w:t>
            </w:r>
          </w:p>
          <w:p w:rsidR="00000000" w:rsidRDefault="008B3000">
            <w:pPr>
              <w:numPr>
                <w:ilvl w:val="0"/>
                <w:numId w:val="17"/>
              </w:numPr>
              <w:rPr>
                <w:rFonts w:hint="eastAsia"/>
              </w:rPr>
            </w:pPr>
            <w:r>
              <w:rPr>
                <w:rFonts w:hint="eastAsia"/>
              </w:rPr>
              <w:t>雨刮、照明与信号、仪表；</w:t>
            </w:r>
          </w:p>
          <w:p w:rsidR="00000000" w:rsidRDefault="008B3000">
            <w:pPr>
              <w:numPr>
                <w:ilvl w:val="0"/>
                <w:numId w:val="17"/>
              </w:numPr>
              <w:rPr>
                <w:rFonts w:hint="eastAsia"/>
              </w:rPr>
            </w:pPr>
            <w:r>
              <w:rPr>
                <w:rFonts w:hint="eastAsia"/>
              </w:rPr>
              <w:t>电子和电子系统检测的规章制度；</w:t>
            </w:r>
          </w:p>
          <w:p w:rsidR="00000000" w:rsidRDefault="008B3000">
            <w:pPr>
              <w:numPr>
                <w:ilvl w:val="0"/>
                <w:numId w:val="17"/>
              </w:numPr>
              <w:rPr>
                <w:rFonts w:hint="eastAsia"/>
              </w:rPr>
            </w:pPr>
            <w:r>
              <w:rPr>
                <w:rFonts w:hint="eastAsia"/>
              </w:rPr>
              <w:t>进行带电元件工作的劳动安全和事故预防；</w:t>
            </w:r>
          </w:p>
          <w:p w:rsidR="00000000" w:rsidRDefault="008B3000">
            <w:pPr>
              <w:numPr>
                <w:ilvl w:val="0"/>
                <w:numId w:val="17"/>
              </w:numPr>
              <w:rPr>
                <w:rFonts w:hint="eastAsia"/>
              </w:rPr>
            </w:pPr>
            <w:r>
              <w:rPr>
                <w:rFonts w:hint="eastAsia"/>
              </w:rPr>
              <w:t>蓄电池、发电机、起动机的基本作用、</w:t>
            </w:r>
            <w:r>
              <w:t>原理；</w:t>
            </w:r>
          </w:p>
          <w:p w:rsidR="00000000" w:rsidRDefault="008B3000">
            <w:pPr>
              <w:numPr>
                <w:ilvl w:val="0"/>
                <w:numId w:val="17"/>
              </w:numPr>
              <w:rPr>
                <w:rFonts w:hint="eastAsia"/>
              </w:rPr>
            </w:pPr>
            <w:r>
              <w:rPr>
                <w:rFonts w:hint="eastAsia"/>
              </w:rPr>
              <w:t>蓄电池、发电机、起动机电路图、线路符号、接线标记；</w:t>
            </w:r>
          </w:p>
          <w:p w:rsidR="00000000" w:rsidRDefault="008B3000">
            <w:pPr>
              <w:numPr>
                <w:ilvl w:val="0"/>
                <w:numId w:val="17"/>
              </w:numPr>
              <w:rPr>
                <w:rFonts w:hint="eastAsia"/>
              </w:rPr>
            </w:pPr>
            <w:r>
              <w:rPr>
                <w:rFonts w:hint="eastAsia"/>
              </w:rPr>
              <w:t>蓄电池、发电机、起动机电气的检测仪器；</w:t>
            </w:r>
          </w:p>
          <w:p w:rsidR="00000000" w:rsidRDefault="008B3000">
            <w:pPr>
              <w:numPr>
                <w:ilvl w:val="0"/>
                <w:numId w:val="17"/>
              </w:numPr>
              <w:rPr>
                <w:rFonts w:hint="eastAsia"/>
              </w:rPr>
            </w:pPr>
            <w:r>
              <w:rPr>
                <w:rFonts w:hint="eastAsia"/>
              </w:rPr>
              <w:t>蓄电池、发电机、起动机常见故障的检测；</w:t>
            </w:r>
          </w:p>
          <w:p w:rsidR="00000000" w:rsidRDefault="008B3000">
            <w:pPr>
              <w:numPr>
                <w:ilvl w:val="0"/>
                <w:numId w:val="17"/>
              </w:numPr>
              <w:rPr>
                <w:rFonts w:hint="eastAsia"/>
              </w:rPr>
            </w:pPr>
            <w:r>
              <w:rPr>
                <w:rFonts w:hint="eastAsia"/>
              </w:rPr>
              <w:t>汽车</w:t>
            </w:r>
            <w:r>
              <w:t>常见电器故障检测维修。</w:t>
            </w:r>
          </w:p>
        </w:tc>
      </w:tr>
      <w:bookmarkEnd w:id="48"/>
    </w:tbl>
    <w:p w:rsidR="00000000" w:rsidRDefault="008B3000">
      <w:pPr>
        <w:rPr>
          <w:rFonts w:hint="eastAsia"/>
        </w:rPr>
      </w:pPr>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3"/>
      </w:tblGrid>
      <w:tr w:rsidR="00000000">
        <w:trPr>
          <w:jc w:val="center"/>
        </w:trPr>
        <w:tc>
          <w:tcPr>
            <w:tcW w:w="9033" w:type="dxa"/>
          </w:tcPr>
          <w:p w:rsidR="00000000" w:rsidRDefault="008B3000">
            <w:pPr>
              <w:tabs>
                <w:tab w:val="left" w:pos="6045"/>
              </w:tabs>
              <w:rPr>
                <w:rFonts w:hint="eastAsia"/>
              </w:rPr>
            </w:pPr>
            <w:r>
              <w:rPr>
                <w:rFonts w:hint="eastAsia"/>
              </w:rPr>
              <w:t>领域</w:t>
            </w:r>
            <w:r>
              <w:rPr>
                <w:rFonts w:hint="eastAsia"/>
              </w:rPr>
              <w:t xml:space="preserve">  </w:t>
            </w:r>
            <w:r>
              <w:rPr>
                <w:rFonts w:hint="eastAsia"/>
              </w:rPr>
              <w:t>传动系统的检查与修理</w:t>
            </w:r>
            <w:r>
              <w:tab/>
            </w:r>
            <w:r>
              <w:rPr>
                <w:rFonts w:hint="eastAsia"/>
              </w:rPr>
              <w:t>参考课时</w:t>
            </w:r>
            <w:r>
              <w:rPr>
                <w:rFonts w:hint="eastAsia"/>
              </w:rPr>
              <w:t>48</w:t>
            </w:r>
            <w:r>
              <w:rPr>
                <w:rFonts w:hint="eastAsia"/>
              </w:rPr>
              <w:t>课时</w:t>
            </w:r>
          </w:p>
        </w:tc>
      </w:tr>
      <w:tr w:rsidR="00000000">
        <w:trPr>
          <w:jc w:val="center"/>
        </w:trPr>
        <w:tc>
          <w:tcPr>
            <w:tcW w:w="9033" w:type="dxa"/>
          </w:tcPr>
          <w:p w:rsidR="00000000" w:rsidRDefault="008B3000">
            <w:pPr>
              <w:rPr>
                <w:rFonts w:hint="eastAsia"/>
              </w:rPr>
            </w:pPr>
            <w:r>
              <w:rPr>
                <w:rFonts w:hint="eastAsia"/>
              </w:rPr>
              <w:t>学习目标</w:t>
            </w:r>
          </w:p>
          <w:p w:rsidR="00000000" w:rsidRDefault="008B3000">
            <w:pPr>
              <w:numPr>
                <w:ilvl w:val="0"/>
                <w:numId w:val="18"/>
              </w:numPr>
              <w:rPr>
                <w:rFonts w:hint="eastAsia"/>
              </w:rPr>
            </w:pPr>
            <w:r>
              <w:rPr>
                <w:rFonts w:hint="eastAsia"/>
              </w:rPr>
              <w:t>能够对</w:t>
            </w:r>
            <w:r>
              <w:rPr>
                <w:rFonts w:hint="eastAsia"/>
              </w:rPr>
              <w:t>车辆的动力传动系统进行维护、诊断和修理；</w:t>
            </w:r>
          </w:p>
          <w:p w:rsidR="00000000" w:rsidRDefault="008B3000">
            <w:pPr>
              <w:numPr>
                <w:ilvl w:val="0"/>
                <w:numId w:val="18"/>
              </w:numPr>
              <w:rPr>
                <w:rFonts w:hint="eastAsia"/>
              </w:rPr>
            </w:pPr>
            <w:r>
              <w:rPr>
                <w:rFonts w:hint="eastAsia"/>
              </w:rPr>
              <w:lastRenderedPageBreak/>
              <w:t>能够根据客户说明和故障症状制定诊断与修理计划；</w:t>
            </w:r>
          </w:p>
          <w:p w:rsidR="00000000" w:rsidRDefault="008B3000">
            <w:pPr>
              <w:numPr>
                <w:ilvl w:val="0"/>
                <w:numId w:val="18"/>
              </w:numPr>
              <w:rPr>
                <w:rFonts w:hint="eastAsia"/>
              </w:rPr>
            </w:pPr>
            <w:r>
              <w:rPr>
                <w:rFonts w:hint="eastAsia"/>
              </w:rPr>
              <w:t>能够传动系统功能与其他总成相互关系，检查并分析可能出现的故障对系统功能的影响。检查动力传动系统的机械与液压构件并确定是否可再用；</w:t>
            </w:r>
          </w:p>
          <w:p w:rsidR="00000000" w:rsidRDefault="008B3000">
            <w:pPr>
              <w:numPr>
                <w:ilvl w:val="0"/>
                <w:numId w:val="18"/>
              </w:numPr>
              <w:rPr>
                <w:rFonts w:hint="eastAsia"/>
              </w:rPr>
            </w:pPr>
            <w:r>
              <w:rPr>
                <w:rFonts w:hint="eastAsia"/>
              </w:rPr>
              <w:t>能够向客户通报故障原因和所作的工作。介绍必要的维护与修理措施并实施。</w:t>
            </w:r>
          </w:p>
        </w:tc>
      </w:tr>
      <w:tr w:rsidR="00000000">
        <w:trPr>
          <w:jc w:val="center"/>
        </w:trPr>
        <w:tc>
          <w:tcPr>
            <w:tcW w:w="9033" w:type="dxa"/>
          </w:tcPr>
          <w:p w:rsidR="00000000" w:rsidRDefault="008B3000">
            <w:pPr>
              <w:rPr>
                <w:rFonts w:hint="eastAsia"/>
              </w:rPr>
            </w:pPr>
            <w:r>
              <w:rPr>
                <w:rFonts w:hint="eastAsia"/>
              </w:rPr>
              <w:lastRenderedPageBreak/>
              <w:t>学习内容：</w:t>
            </w:r>
          </w:p>
          <w:p w:rsidR="00000000" w:rsidRDefault="008B3000">
            <w:pPr>
              <w:numPr>
                <w:ilvl w:val="0"/>
                <w:numId w:val="19"/>
              </w:numPr>
              <w:rPr>
                <w:rFonts w:hint="eastAsia"/>
              </w:rPr>
            </w:pPr>
            <w:r>
              <w:rPr>
                <w:rFonts w:hint="eastAsia"/>
              </w:rPr>
              <w:t>传动系统的认识实训；</w:t>
            </w:r>
          </w:p>
          <w:p w:rsidR="00000000" w:rsidRDefault="008B3000">
            <w:pPr>
              <w:numPr>
                <w:ilvl w:val="0"/>
                <w:numId w:val="19"/>
              </w:numPr>
              <w:rPr>
                <w:rFonts w:hint="eastAsia"/>
              </w:rPr>
            </w:pPr>
            <w:r>
              <w:rPr>
                <w:rFonts w:hint="eastAsia"/>
              </w:rPr>
              <w:t>传动轴总成故障的诊断与维修；</w:t>
            </w:r>
          </w:p>
          <w:p w:rsidR="00000000" w:rsidRDefault="008B3000">
            <w:pPr>
              <w:numPr>
                <w:ilvl w:val="0"/>
                <w:numId w:val="19"/>
              </w:numPr>
              <w:rPr>
                <w:rFonts w:hint="eastAsia"/>
              </w:rPr>
            </w:pPr>
            <w:r>
              <w:rPr>
                <w:rFonts w:hint="eastAsia"/>
              </w:rPr>
              <w:t>离合器系统故障的诊断与维修；</w:t>
            </w:r>
          </w:p>
          <w:p w:rsidR="00000000" w:rsidRDefault="008B3000">
            <w:pPr>
              <w:numPr>
                <w:ilvl w:val="0"/>
                <w:numId w:val="19"/>
              </w:numPr>
              <w:rPr>
                <w:rFonts w:hint="eastAsia"/>
              </w:rPr>
            </w:pPr>
            <w:r>
              <w:rPr>
                <w:rFonts w:hint="eastAsia"/>
              </w:rPr>
              <w:t>手动变速器故障的诊断与维修；</w:t>
            </w:r>
          </w:p>
          <w:p w:rsidR="00000000" w:rsidRDefault="008B3000">
            <w:pPr>
              <w:numPr>
                <w:ilvl w:val="0"/>
                <w:numId w:val="19"/>
              </w:numPr>
              <w:rPr>
                <w:rFonts w:hint="eastAsia"/>
              </w:rPr>
            </w:pPr>
            <w:r>
              <w:rPr>
                <w:rFonts w:hint="eastAsia"/>
              </w:rPr>
              <w:t>驱动桥故障的诊断与维修。</w:t>
            </w:r>
          </w:p>
        </w:tc>
      </w:tr>
    </w:tbl>
    <w:p w:rsidR="00000000" w:rsidRDefault="008B300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3"/>
      </w:tblGrid>
      <w:tr w:rsidR="00000000">
        <w:trPr>
          <w:jc w:val="center"/>
        </w:trPr>
        <w:tc>
          <w:tcPr>
            <w:tcW w:w="9033" w:type="dxa"/>
          </w:tcPr>
          <w:p w:rsidR="00000000" w:rsidRDefault="008B3000">
            <w:pPr>
              <w:tabs>
                <w:tab w:val="left" w:pos="6045"/>
              </w:tabs>
              <w:rPr>
                <w:rFonts w:hint="eastAsia"/>
              </w:rPr>
            </w:pPr>
            <w:r>
              <w:rPr>
                <w:rFonts w:hint="eastAsia"/>
              </w:rPr>
              <w:t>领域</w:t>
            </w:r>
            <w:r>
              <w:rPr>
                <w:rFonts w:hint="eastAsia"/>
              </w:rPr>
              <w:t xml:space="preserve">  </w:t>
            </w:r>
            <w:r>
              <w:rPr>
                <w:rFonts w:hint="eastAsia"/>
              </w:rPr>
              <w:t>汽车转向行使制动系统拆装与修理</w:t>
            </w:r>
            <w:r>
              <w:tab/>
            </w:r>
            <w:r>
              <w:rPr>
                <w:rFonts w:hint="eastAsia"/>
              </w:rPr>
              <w:t>参考课时</w:t>
            </w:r>
            <w:r>
              <w:rPr>
                <w:rFonts w:hint="eastAsia"/>
              </w:rPr>
              <w:t>64</w:t>
            </w:r>
            <w:r>
              <w:rPr>
                <w:rFonts w:hint="eastAsia"/>
              </w:rPr>
              <w:t>课时</w:t>
            </w:r>
          </w:p>
        </w:tc>
      </w:tr>
      <w:tr w:rsidR="00000000">
        <w:trPr>
          <w:jc w:val="center"/>
        </w:trPr>
        <w:tc>
          <w:tcPr>
            <w:tcW w:w="9033" w:type="dxa"/>
          </w:tcPr>
          <w:p w:rsidR="00000000" w:rsidRDefault="008B3000">
            <w:pPr>
              <w:rPr>
                <w:rFonts w:hint="eastAsia"/>
              </w:rPr>
            </w:pPr>
            <w:r>
              <w:rPr>
                <w:rFonts w:hint="eastAsia"/>
              </w:rPr>
              <w:t>学习目</w:t>
            </w:r>
            <w:r>
              <w:rPr>
                <w:rFonts w:hint="eastAsia"/>
              </w:rPr>
              <w:t>标</w:t>
            </w:r>
          </w:p>
          <w:p w:rsidR="00000000" w:rsidRDefault="008B3000">
            <w:pPr>
              <w:numPr>
                <w:ilvl w:val="0"/>
                <w:numId w:val="20"/>
              </w:numPr>
              <w:rPr>
                <w:rFonts w:hint="eastAsia"/>
              </w:rPr>
            </w:pPr>
            <w:r>
              <w:rPr>
                <w:rFonts w:hint="eastAsia"/>
              </w:rPr>
              <w:t>够对转向行驶系统与制动系统进行维护、保养、诊断和维修；</w:t>
            </w:r>
          </w:p>
          <w:p w:rsidR="00000000" w:rsidRDefault="008B3000">
            <w:pPr>
              <w:numPr>
                <w:ilvl w:val="0"/>
                <w:numId w:val="20"/>
              </w:numPr>
              <w:rPr>
                <w:rFonts w:hint="eastAsia"/>
              </w:rPr>
            </w:pPr>
            <w:r>
              <w:rPr>
                <w:rFonts w:hint="eastAsia"/>
              </w:rPr>
              <w:t>能够评估汽车现有转向行驶系统与制动系统，分析其功能以及与其他系统的相互关系；</w:t>
            </w:r>
          </w:p>
          <w:p w:rsidR="00000000" w:rsidRDefault="008B3000">
            <w:pPr>
              <w:numPr>
                <w:ilvl w:val="0"/>
                <w:numId w:val="20"/>
              </w:numPr>
              <w:rPr>
                <w:rFonts w:hint="eastAsia"/>
              </w:rPr>
            </w:pPr>
            <w:r>
              <w:rPr>
                <w:rFonts w:hint="eastAsia"/>
              </w:rPr>
              <w:t>能够查找因驾驶行磨损而导致的转向行驶系统与制动系统故障，并提出纠正的办法；</w:t>
            </w:r>
          </w:p>
          <w:p w:rsidR="00000000" w:rsidRDefault="008B3000">
            <w:pPr>
              <w:numPr>
                <w:ilvl w:val="0"/>
                <w:numId w:val="20"/>
              </w:numPr>
              <w:rPr>
                <w:rFonts w:hint="eastAsia"/>
              </w:rPr>
            </w:pPr>
            <w:r>
              <w:rPr>
                <w:rFonts w:hint="eastAsia"/>
              </w:rPr>
              <w:t>能够利用仪器对行驶系、转向系和制动系进行现场诊断；</w:t>
            </w:r>
          </w:p>
          <w:p w:rsidR="00000000" w:rsidRDefault="008B3000">
            <w:pPr>
              <w:numPr>
                <w:ilvl w:val="0"/>
                <w:numId w:val="20"/>
              </w:numPr>
              <w:rPr>
                <w:rFonts w:hint="eastAsia"/>
              </w:rPr>
            </w:pPr>
            <w:r>
              <w:rPr>
                <w:rFonts w:hint="eastAsia"/>
              </w:rPr>
              <w:t>能够根据客户的描述和故障的现象以及亲身的诊断，制定检测计划并实施；</w:t>
            </w:r>
          </w:p>
          <w:p w:rsidR="00000000" w:rsidRDefault="008B3000">
            <w:pPr>
              <w:numPr>
                <w:ilvl w:val="0"/>
                <w:numId w:val="20"/>
              </w:numPr>
              <w:rPr>
                <w:rFonts w:hint="eastAsia"/>
              </w:rPr>
            </w:pPr>
            <w:r>
              <w:rPr>
                <w:rFonts w:hint="eastAsia"/>
              </w:rPr>
              <w:t>能够为客户提供行驶系、转向系和制动系可能产生的变化和驾驶的行为进行咨询；</w:t>
            </w:r>
          </w:p>
          <w:p w:rsidR="00000000" w:rsidRDefault="008B3000">
            <w:pPr>
              <w:numPr>
                <w:ilvl w:val="0"/>
                <w:numId w:val="20"/>
              </w:numPr>
              <w:rPr>
                <w:rFonts w:hint="eastAsia"/>
              </w:rPr>
            </w:pPr>
            <w:r>
              <w:rPr>
                <w:rFonts w:hAnsi="宋体" w:hint="eastAsia"/>
              </w:rPr>
              <w:t>能够以文件形式记录下工作结果，交车时向客户解释所做的工作，并告知客户故障原因。</w:t>
            </w:r>
          </w:p>
        </w:tc>
      </w:tr>
      <w:tr w:rsidR="00000000">
        <w:trPr>
          <w:jc w:val="center"/>
        </w:trPr>
        <w:tc>
          <w:tcPr>
            <w:tcW w:w="9033" w:type="dxa"/>
          </w:tcPr>
          <w:p w:rsidR="00000000" w:rsidRDefault="008B3000">
            <w:pPr>
              <w:rPr>
                <w:rFonts w:hint="eastAsia"/>
              </w:rPr>
            </w:pPr>
            <w:r>
              <w:rPr>
                <w:rFonts w:hint="eastAsia"/>
              </w:rPr>
              <w:t>学习内容：</w:t>
            </w:r>
          </w:p>
          <w:p w:rsidR="00000000" w:rsidRDefault="008B3000">
            <w:pPr>
              <w:numPr>
                <w:ilvl w:val="0"/>
                <w:numId w:val="21"/>
              </w:numPr>
              <w:rPr>
                <w:rFonts w:hint="eastAsia"/>
              </w:rPr>
            </w:pPr>
            <w:r>
              <w:rPr>
                <w:rFonts w:hint="eastAsia"/>
              </w:rPr>
              <w:t>转向行驶系</w:t>
            </w:r>
            <w:r>
              <w:rPr>
                <w:rFonts w:hint="eastAsia"/>
              </w:rPr>
              <w:t>统与制动系统的认识实训；</w:t>
            </w:r>
          </w:p>
          <w:p w:rsidR="00000000" w:rsidRDefault="008B3000">
            <w:pPr>
              <w:numPr>
                <w:ilvl w:val="0"/>
                <w:numId w:val="21"/>
              </w:numPr>
              <w:rPr>
                <w:rFonts w:hint="eastAsia"/>
              </w:rPr>
            </w:pPr>
            <w:r>
              <w:rPr>
                <w:rFonts w:hint="eastAsia"/>
              </w:rPr>
              <w:t>汽车转向系统的故障诊断与维修；</w:t>
            </w:r>
          </w:p>
          <w:p w:rsidR="00000000" w:rsidRDefault="008B3000">
            <w:pPr>
              <w:numPr>
                <w:ilvl w:val="0"/>
                <w:numId w:val="21"/>
              </w:numPr>
              <w:rPr>
                <w:rFonts w:hint="eastAsia"/>
              </w:rPr>
            </w:pPr>
            <w:r>
              <w:rPr>
                <w:rFonts w:hint="eastAsia"/>
              </w:rPr>
              <w:t>汽车行驶系统的故障诊断与维修；</w:t>
            </w:r>
          </w:p>
          <w:p w:rsidR="00000000" w:rsidRDefault="008B3000">
            <w:pPr>
              <w:numPr>
                <w:ilvl w:val="0"/>
                <w:numId w:val="21"/>
              </w:numPr>
              <w:rPr>
                <w:rFonts w:hint="eastAsia"/>
              </w:rPr>
            </w:pPr>
            <w:r>
              <w:rPr>
                <w:rFonts w:hint="eastAsia"/>
              </w:rPr>
              <w:t>汽车制动系统的故障诊断与维修；</w:t>
            </w:r>
          </w:p>
          <w:p w:rsidR="00000000" w:rsidRDefault="008B3000">
            <w:pPr>
              <w:numPr>
                <w:ilvl w:val="0"/>
                <w:numId w:val="21"/>
              </w:numPr>
              <w:rPr>
                <w:rFonts w:hint="eastAsia"/>
              </w:rPr>
            </w:pPr>
            <w:r>
              <w:rPr>
                <w:rFonts w:hint="eastAsia"/>
              </w:rPr>
              <w:t>汽车四轮定位的检测与调整；</w:t>
            </w:r>
          </w:p>
          <w:p w:rsidR="00000000" w:rsidRDefault="008B3000">
            <w:pPr>
              <w:numPr>
                <w:ilvl w:val="0"/>
                <w:numId w:val="21"/>
              </w:numPr>
              <w:rPr>
                <w:rFonts w:hint="eastAsia"/>
              </w:rPr>
            </w:pPr>
            <w:r>
              <w:rPr>
                <w:rFonts w:hint="eastAsia"/>
              </w:rPr>
              <w:t>汽车底盘综合性能检测。</w:t>
            </w:r>
          </w:p>
        </w:tc>
      </w:tr>
    </w:tbl>
    <w:p w:rsidR="00000000" w:rsidRDefault="008B3000">
      <w:pPr>
        <w:rPr>
          <w:rFonts w:hint="eastAsia"/>
        </w:rPr>
      </w:pPr>
    </w:p>
    <w:p w:rsidR="00000000" w:rsidRDefault="008B3000">
      <w:pPr>
        <w:rPr>
          <w:rFonts w:hint="eastAsia"/>
        </w:rPr>
      </w:pPr>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1"/>
      </w:tblGrid>
      <w:tr w:rsidR="00000000">
        <w:trPr>
          <w:jc w:val="center"/>
        </w:trPr>
        <w:tc>
          <w:tcPr>
            <w:tcW w:w="8891" w:type="dxa"/>
          </w:tcPr>
          <w:p w:rsidR="00000000" w:rsidRDefault="008B3000">
            <w:pPr>
              <w:tabs>
                <w:tab w:val="left" w:pos="6045"/>
              </w:tabs>
              <w:ind w:firstLine="480"/>
              <w:rPr>
                <w:rFonts w:ascii="宋体" w:hAnsi="宋体" w:hint="eastAsia"/>
                <w:szCs w:val="21"/>
              </w:rPr>
            </w:pPr>
            <w:r>
              <w:rPr>
                <w:rFonts w:ascii="宋体" w:hAnsi="宋体" w:hint="eastAsia"/>
                <w:szCs w:val="21"/>
              </w:rPr>
              <w:t>学习领域</w:t>
            </w:r>
            <w:r>
              <w:rPr>
                <w:rFonts w:ascii="宋体" w:hAnsi="宋体" w:hint="eastAsia"/>
                <w:szCs w:val="21"/>
              </w:rPr>
              <w:t xml:space="preserve">  </w:t>
            </w:r>
            <w:r>
              <w:rPr>
                <w:rFonts w:ascii="宋体" w:hAnsi="宋体" w:hint="eastAsia"/>
                <w:szCs w:val="21"/>
              </w:rPr>
              <w:t>汽油发动机管理系统故障检查与修理</w:t>
            </w:r>
            <w:r>
              <w:rPr>
                <w:rFonts w:ascii="宋体" w:hAnsi="宋体"/>
                <w:szCs w:val="21"/>
              </w:rPr>
              <w:tab/>
            </w:r>
            <w:r>
              <w:rPr>
                <w:rFonts w:ascii="宋体" w:hAnsi="宋体" w:hint="eastAsia"/>
                <w:szCs w:val="21"/>
              </w:rPr>
              <w:t>参考课时</w:t>
            </w:r>
            <w:r>
              <w:rPr>
                <w:rFonts w:ascii="宋体" w:hAnsi="宋体" w:hint="eastAsia"/>
                <w:szCs w:val="21"/>
              </w:rPr>
              <w:t>96</w:t>
            </w:r>
            <w:r>
              <w:rPr>
                <w:rFonts w:ascii="宋体" w:hAnsi="宋体" w:hint="eastAsia"/>
                <w:szCs w:val="21"/>
              </w:rPr>
              <w:t>课时</w:t>
            </w:r>
          </w:p>
        </w:tc>
      </w:tr>
      <w:tr w:rsidR="00000000">
        <w:trPr>
          <w:jc w:val="center"/>
        </w:trPr>
        <w:tc>
          <w:tcPr>
            <w:tcW w:w="8891" w:type="dxa"/>
          </w:tcPr>
          <w:p w:rsidR="00000000" w:rsidRDefault="008B3000">
            <w:pPr>
              <w:ind w:firstLine="480"/>
              <w:rPr>
                <w:rFonts w:ascii="宋体" w:hAnsi="宋体" w:hint="eastAsia"/>
                <w:szCs w:val="21"/>
              </w:rPr>
            </w:pPr>
            <w:r>
              <w:rPr>
                <w:rFonts w:ascii="宋体" w:hAnsi="宋体" w:hint="eastAsia"/>
                <w:szCs w:val="21"/>
              </w:rPr>
              <w:t>学习目标</w:t>
            </w:r>
          </w:p>
          <w:p w:rsidR="00000000" w:rsidRDefault="008B3000">
            <w:pPr>
              <w:numPr>
                <w:ilvl w:val="0"/>
                <w:numId w:val="22"/>
              </w:numPr>
              <w:rPr>
                <w:rFonts w:ascii="宋体" w:hAnsi="宋体" w:hint="eastAsia"/>
                <w:szCs w:val="21"/>
              </w:rPr>
            </w:pPr>
            <w:r>
              <w:rPr>
                <w:rFonts w:ascii="宋体" w:hAnsi="宋体" w:hint="eastAsia"/>
                <w:szCs w:val="21"/>
              </w:rPr>
              <w:t>能够具备与客户交流与协商的能力，能够向客户咨询车况，查询车辆技术档案；</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能够掌握车辆的信息，识别车辆系统，利用维修资料等初步评定车辆的技术状况；</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能够正确的选择使用维修检测工具、设备、仪器、资料等；</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能够利用专用的检测维修工具、设备、仪器进行发动机管理系</w:t>
            </w:r>
            <w:r>
              <w:rPr>
                <w:rFonts w:ascii="宋体" w:hAnsi="宋体" w:hint="eastAsia"/>
                <w:szCs w:val="21"/>
              </w:rPr>
              <w:t>统的诊断记录、结果的分析、界定故障的区域；</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能够按照正确的维修方案进行实施；</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能够以文件形式记录下所实施的工作，并对其进行检查和评价，向客户通报所做检查（修理）工作的方式和范围；</w:t>
            </w:r>
          </w:p>
          <w:p w:rsidR="00000000" w:rsidRDefault="008B3000">
            <w:pPr>
              <w:numPr>
                <w:ilvl w:val="0"/>
                <w:numId w:val="22"/>
              </w:numPr>
              <w:tabs>
                <w:tab w:val="clear" w:pos="840"/>
                <w:tab w:val="left" w:pos="360"/>
              </w:tabs>
              <w:rPr>
                <w:rFonts w:ascii="宋体" w:hAnsi="宋体" w:hint="eastAsia"/>
                <w:szCs w:val="21"/>
              </w:rPr>
            </w:pPr>
            <w:r>
              <w:rPr>
                <w:rFonts w:ascii="宋体" w:hAnsi="宋体" w:hint="eastAsia"/>
                <w:szCs w:val="21"/>
              </w:rPr>
              <w:t>能够在车辆移交过程中向客户介绍已完成的工作；</w:t>
            </w:r>
          </w:p>
          <w:p w:rsidR="00000000" w:rsidRDefault="008B3000">
            <w:pPr>
              <w:numPr>
                <w:ilvl w:val="0"/>
                <w:numId w:val="22"/>
              </w:numPr>
              <w:rPr>
                <w:rFonts w:ascii="宋体" w:hAnsi="宋体" w:hint="eastAsia"/>
                <w:szCs w:val="21"/>
              </w:rPr>
            </w:pPr>
            <w:r>
              <w:rPr>
                <w:rFonts w:ascii="宋体" w:hAnsi="宋体" w:hint="eastAsia"/>
                <w:szCs w:val="21"/>
              </w:rPr>
              <w:t>能够独立的对发动机管理系统的常见故障进行分析、判断、检测、排除。</w:t>
            </w:r>
          </w:p>
        </w:tc>
      </w:tr>
      <w:tr w:rsidR="00000000">
        <w:trPr>
          <w:jc w:val="center"/>
        </w:trPr>
        <w:tc>
          <w:tcPr>
            <w:tcW w:w="8891" w:type="dxa"/>
          </w:tcPr>
          <w:p w:rsidR="00000000" w:rsidRDefault="008B3000">
            <w:pPr>
              <w:ind w:firstLine="480"/>
              <w:rPr>
                <w:rFonts w:ascii="宋体" w:hAnsi="宋体" w:hint="eastAsia"/>
                <w:szCs w:val="21"/>
              </w:rPr>
            </w:pPr>
            <w:r>
              <w:rPr>
                <w:rFonts w:ascii="宋体" w:hAnsi="宋体" w:hint="eastAsia"/>
                <w:szCs w:val="21"/>
              </w:rPr>
              <w:t>学习内容：</w:t>
            </w:r>
          </w:p>
          <w:p w:rsidR="00000000" w:rsidRDefault="008B3000">
            <w:pPr>
              <w:numPr>
                <w:ilvl w:val="0"/>
                <w:numId w:val="23"/>
              </w:numPr>
              <w:rPr>
                <w:rFonts w:ascii="宋体" w:hAnsi="宋体" w:hint="eastAsia"/>
                <w:szCs w:val="21"/>
              </w:rPr>
            </w:pPr>
            <w:r>
              <w:rPr>
                <w:rFonts w:ascii="宋体" w:hAnsi="宋体" w:hint="eastAsia"/>
                <w:szCs w:val="21"/>
              </w:rPr>
              <w:lastRenderedPageBreak/>
              <w:t>发动机电子控制系统认识实训；</w:t>
            </w:r>
          </w:p>
          <w:p w:rsidR="00000000" w:rsidRDefault="008B3000">
            <w:pPr>
              <w:numPr>
                <w:ilvl w:val="0"/>
                <w:numId w:val="23"/>
              </w:numPr>
              <w:rPr>
                <w:rFonts w:ascii="宋体" w:hAnsi="宋体" w:hint="eastAsia"/>
                <w:szCs w:val="21"/>
              </w:rPr>
            </w:pPr>
            <w:r>
              <w:rPr>
                <w:rFonts w:ascii="宋体" w:hAnsi="宋体" w:hint="eastAsia"/>
                <w:szCs w:val="21"/>
              </w:rPr>
              <w:t>空气供给系统的故障检查与修理；</w:t>
            </w:r>
          </w:p>
          <w:p w:rsidR="00000000" w:rsidRDefault="008B3000">
            <w:pPr>
              <w:numPr>
                <w:ilvl w:val="0"/>
                <w:numId w:val="23"/>
              </w:numPr>
              <w:rPr>
                <w:rFonts w:ascii="宋体" w:hAnsi="宋体" w:hint="eastAsia"/>
                <w:szCs w:val="21"/>
              </w:rPr>
            </w:pPr>
            <w:r>
              <w:rPr>
                <w:rFonts w:ascii="宋体" w:hAnsi="宋体" w:hint="eastAsia"/>
                <w:szCs w:val="21"/>
              </w:rPr>
              <w:t>燃油供给系统的故障检查与修理；</w:t>
            </w:r>
          </w:p>
          <w:p w:rsidR="00000000" w:rsidRDefault="008B3000">
            <w:pPr>
              <w:numPr>
                <w:ilvl w:val="0"/>
                <w:numId w:val="23"/>
              </w:numPr>
              <w:rPr>
                <w:rFonts w:ascii="宋体" w:hAnsi="宋体" w:hint="eastAsia"/>
                <w:szCs w:val="21"/>
              </w:rPr>
            </w:pPr>
            <w:r>
              <w:rPr>
                <w:rFonts w:ascii="宋体" w:hAnsi="宋体" w:hint="eastAsia"/>
                <w:szCs w:val="21"/>
              </w:rPr>
              <w:t>发动机控制系统主要元件的故障检查与修理；</w:t>
            </w:r>
          </w:p>
          <w:p w:rsidR="00000000" w:rsidRDefault="008B3000">
            <w:pPr>
              <w:numPr>
                <w:ilvl w:val="0"/>
                <w:numId w:val="23"/>
              </w:numPr>
              <w:rPr>
                <w:rFonts w:ascii="宋体" w:hAnsi="宋体" w:hint="eastAsia"/>
                <w:szCs w:val="21"/>
              </w:rPr>
            </w:pPr>
            <w:r>
              <w:rPr>
                <w:rFonts w:ascii="宋体" w:hAnsi="宋体" w:hint="eastAsia"/>
                <w:szCs w:val="21"/>
              </w:rPr>
              <w:t>电控发动机点火系统故障检查与修理；</w:t>
            </w:r>
          </w:p>
          <w:p w:rsidR="00000000" w:rsidRDefault="008B3000">
            <w:pPr>
              <w:numPr>
                <w:ilvl w:val="0"/>
                <w:numId w:val="23"/>
              </w:numPr>
              <w:rPr>
                <w:rFonts w:ascii="宋体" w:hAnsi="宋体" w:hint="eastAsia"/>
                <w:szCs w:val="21"/>
              </w:rPr>
            </w:pPr>
            <w:r>
              <w:rPr>
                <w:rFonts w:ascii="宋体" w:hAnsi="宋体" w:hint="eastAsia"/>
                <w:szCs w:val="21"/>
              </w:rPr>
              <w:t>汽油发动机排放系统故障检查与修理；</w:t>
            </w:r>
          </w:p>
          <w:p w:rsidR="00000000" w:rsidRDefault="008B3000">
            <w:pPr>
              <w:numPr>
                <w:ilvl w:val="0"/>
                <w:numId w:val="23"/>
              </w:numPr>
              <w:rPr>
                <w:rFonts w:ascii="宋体" w:hAnsi="宋体" w:hint="eastAsia"/>
                <w:szCs w:val="21"/>
              </w:rPr>
            </w:pPr>
            <w:r>
              <w:rPr>
                <w:rFonts w:ascii="宋体" w:hAnsi="宋体" w:hint="eastAsia"/>
                <w:szCs w:val="21"/>
              </w:rPr>
              <w:t>电控发动机其他控制系统的故障检查与修理；</w:t>
            </w:r>
          </w:p>
          <w:p w:rsidR="00000000" w:rsidRDefault="008B3000">
            <w:pPr>
              <w:numPr>
                <w:ilvl w:val="0"/>
                <w:numId w:val="23"/>
              </w:numPr>
              <w:rPr>
                <w:rFonts w:ascii="宋体" w:hAnsi="宋体" w:hint="eastAsia"/>
                <w:szCs w:val="21"/>
              </w:rPr>
            </w:pPr>
            <w:r>
              <w:rPr>
                <w:rFonts w:ascii="宋体" w:hAnsi="宋体" w:hint="eastAsia"/>
                <w:szCs w:val="21"/>
              </w:rPr>
              <w:t>发动机电子控制系统综合故障检查与修理。</w:t>
            </w:r>
          </w:p>
        </w:tc>
      </w:tr>
    </w:tbl>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3"/>
      </w:tblGrid>
      <w:tr w:rsidR="00000000">
        <w:trPr>
          <w:jc w:val="center"/>
        </w:trPr>
        <w:tc>
          <w:tcPr>
            <w:tcW w:w="8883" w:type="dxa"/>
          </w:tcPr>
          <w:p w:rsidR="00000000" w:rsidRDefault="008B3000">
            <w:pPr>
              <w:tabs>
                <w:tab w:val="left" w:pos="6045"/>
              </w:tabs>
              <w:ind w:firstLine="480"/>
              <w:rPr>
                <w:rFonts w:ascii="宋体" w:hAnsi="宋体" w:hint="eastAsia"/>
                <w:szCs w:val="21"/>
              </w:rPr>
            </w:pPr>
            <w:r>
              <w:rPr>
                <w:rFonts w:ascii="宋体" w:hAnsi="宋体" w:hint="eastAsia"/>
                <w:szCs w:val="21"/>
              </w:rPr>
              <w:t>学习领域</w:t>
            </w:r>
            <w:r>
              <w:rPr>
                <w:rFonts w:ascii="宋体" w:hAnsi="宋体" w:hint="eastAsia"/>
                <w:szCs w:val="21"/>
              </w:rPr>
              <w:t xml:space="preserve">  </w:t>
            </w:r>
            <w:r>
              <w:rPr>
                <w:rFonts w:ascii="宋体" w:hAnsi="宋体" w:hint="eastAsia"/>
                <w:szCs w:val="21"/>
              </w:rPr>
              <w:t>汽车底盘管理系统检查与修理</w:t>
            </w:r>
            <w:r>
              <w:rPr>
                <w:rFonts w:ascii="宋体" w:hAnsi="宋体"/>
                <w:szCs w:val="21"/>
              </w:rPr>
              <w:tab/>
            </w:r>
            <w:r>
              <w:rPr>
                <w:rFonts w:ascii="宋体" w:hAnsi="宋体" w:hint="eastAsia"/>
                <w:szCs w:val="21"/>
              </w:rPr>
              <w:t>参考课时</w:t>
            </w:r>
            <w:r>
              <w:rPr>
                <w:rFonts w:ascii="宋体" w:hAnsi="宋体" w:hint="eastAsia"/>
                <w:szCs w:val="21"/>
              </w:rPr>
              <w:t>64</w:t>
            </w:r>
            <w:r>
              <w:rPr>
                <w:rFonts w:ascii="宋体" w:hAnsi="宋体" w:hint="eastAsia"/>
                <w:szCs w:val="21"/>
              </w:rPr>
              <w:t>课时</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学习目标</w:t>
            </w:r>
          </w:p>
          <w:p w:rsidR="00000000" w:rsidRDefault="008B3000">
            <w:pPr>
              <w:numPr>
                <w:ilvl w:val="0"/>
                <w:numId w:val="24"/>
              </w:numPr>
              <w:rPr>
                <w:rFonts w:ascii="宋体" w:hAnsi="宋体" w:hint="eastAsia"/>
                <w:szCs w:val="21"/>
              </w:rPr>
            </w:pPr>
            <w:r>
              <w:rPr>
                <w:rFonts w:ascii="宋体" w:hAnsi="宋体" w:hint="eastAsia"/>
                <w:szCs w:val="21"/>
              </w:rPr>
              <w:t>能够掌握汽车底盘</w:t>
            </w:r>
            <w:r>
              <w:rPr>
                <w:rFonts w:ascii="宋体" w:hAnsi="宋体" w:hint="eastAsia"/>
                <w:szCs w:val="21"/>
              </w:rPr>
              <w:t>ABS</w:t>
            </w:r>
            <w:r>
              <w:rPr>
                <w:rFonts w:ascii="宋体" w:hAnsi="宋体" w:hint="eastAsia"/>
                <w:szCs w:val="21"/>
              </w:rPr>
              <w:t>控制系统原理与维修的基本知识和理论，并具有对典型汽车底盘</w:t>
            </w:r>
            <w:r>
              <w:rPr>
                <w:rFonts w:ascii="宋体" w:hAnsi="宋体" w:hint="eastAsia"/>
                <w:szCs w:val="21"/>
              </w:rPr>
              <w:t>ABS</w:t>
            </w:r>
            <w:r>
              <w:rPr>
                <w:rFonts w:ascii="宋体" w:hAnsi="宋体" w:hint="eastAsia"/>
                <w:szCs w:val="21"/>
              </w:rPr>
              <w:t>控制系统故障较强的实践能力；</w:t>
            </w:r>
          </w:p>
          <w:p w:rsidR="00000000" w:rsidRDefault="008B3000">
            <w:pPr>
              <w:numPr>
                <w:ilvl w:val="0"/>
                <w:numId w:val="24"/>
              </w:numPr>
              <w:tabs>
                <w:tab w:val="left" w:pos="360"/>
                <w:tab w:val="left" w:pos="840"/>
              </w:tabs>
              <w:rPr>
                <w:rFonts w:ascii="宋体" w:hAnsi="宋体" w:hint="eastAsia"/>
                <w:szCs w:val="21"/>
              </w:rPr>
            </w:pPr>
            <w:r>
              <w:rPr>
                <w:rFonts w:ascii="宋体" w:hAnsi="宋体" w:hint="eastAsia"/>
                <w:szCs w:val="21"/>
              </w:rPr>
              <w:t>能利用专用仪器进行</w:t>
            </w:r>
            <w:r>
              <w:rPr>
                <w:rFonts w:ascii="宋体" w:hAnsi="宋体" w:hint="eastAsia"/>
                <w:szCs w:val="21"/>
              </w:rPr>
              <w:t>ABS</w:t>
            </w:r>
            <w:r>
              <w:rPr>
                <w:rFonts w:ascii="宋体" w:hAnsi="宋体" w:hint="eastAsia"/>
                <w:szCs w:val="21"/>
              </w:rPr>
              <w:t>控制系统的设定与数据分析；能分析解决常见故障；</w:t>
            </w:r>
          </w:p>
          <w:p w:rsidR="00000000" w:rsidRDefault="008B3000">
            <w:pPr>
              <w:numPr>
                <w:ilvl w:val="0"/>
                <w:numId w:val="24"/>
              </w:numPr>
              <w:tabs>
                <w:tab w:val="left" w:pos="360"/>
                <w:tab w:val="left" w:pos="840"/>
              </w:tabs>
              <w:rPr>
                <w:rFonts w:ascii="宋体" w:hAnsi="宋体" w:hint="eastAsia"/>
                <w:szCs w:val="21"/>
              </w:rPr>
            </w:pPr>
            <w:r>
              <w:rPr>
                <w:rFonts w:ascii="宋体" w:hAnsi="宋体" w:hint="eastAsia"/>
                <w:szCs w:val="21"/>
              </w:rPr>
              <w:t>能够使用专用工具及设备对自动变速器系统进行拆检及元件更换等工作；</w:t>
            </w:r>
          </w:p>
          <w:p w:rsidR="00000000" w:rsidRDefault="008B3000">
            <w:pPr>
              <w:numPr>
                <w:ilvl w:val="0"/>
                <w:numId w:val="24"/>
              </w:numPr>
              <w:tabs>
                <w:tab w:val="left" w:pos="360"/>
                <w:tab w:val="left" w:pos="840"/>
              </w:tabs>
              <w:rPr>
                <w:rFonts w:ascii="宋体" w:hAnsi="宋体" w:hint="eastAsia"/>
                <w:szCs w:val="21"/>
              </w:rPr>
            </w:pPr>
            <w:r>
              <w:rPr>
                <w:rFonts w:ascii="宋体" w:hAnsi="宋体" w:hint="eastAsia"/>
                <w:szCs w:val="21"/>
              </w:rPr>
              <w:t>能熟练使用各种专用工具，按照维修手册标准的操作流程实施维修工作，并对自身已完成的工作进行评估；</w:t>
            </w:r>
          </w:p>
          <w:p w:rsidR="00000000" w:rsidRDefault="008B3000">
            <w:pPr>
              <w:numPr>
                <w:ilvl w:val="0"/>
                <w:numId w:val="24"/>
              </w:numPr>
              <w:tabs>
                <w:tab w:val="left" w:pos="360"/>
                <w:tab w:val="left" w:pos="840"/>
              </w:tabs>
              <w:rPr>
                <w:rFonts w:ascii="宋体" w:hAnsi="宋体" w:hint="eastAsia"/>
                <w:szCs w:val="21"/>
              </w:rPr>
            </w:pPr>
            <w:r>
              <w:rPr>
                <w:rFonts w:ascii="宋体" w:hAnsi="宋体" w:hint="eastAsia"/>
                <w:szCs w:val="21"/>
              </w:rPr>
              <w:t>能够检</w:t>
            </w:r>
            <w:r>
              <w:rPr>
                <w:rFonts w:ascii="宋体" w:hAnsi="宋体" w:hint="eastAsia"/>
                <w:szCs w:val="21"/>
              </w:rPr>
              <w:t>查说明并评价自己所完成的工作，向客户介绍其工作的种类和范围。</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学习内容：</w:t>
            </w:r>
          </w:p>
          <w:p w:rsidR="00000000" w:rsidRDefault="008B3000">
            <w:pPr>
              <w:numPr>
                <w:ilvl w:val="0"/>
                <w:numId w:val="25"/>
              </w:numPr>
              <w:rPr>
                <w:rFonts w:ascii="宋体" w:hAnsi="宋体" w:hint="eastAsia"/>
                <w:szCs w:val="21"/>
              </w:rPr>
            </w:pPr>
            <w:r>
              <w:rPr>
                <w:rFonts w:ascii="宋体" w:hAnsi="宋体" w:hint="eastAsia"/>
                <w:szCs w:val="21"/>
              </w:rPr>
              <w:t>ABS</w:t>
            </w:r>
            <w:r>
              <w:rPr>
                <w:rFonts w:ascii="宋体" w:hAnsi="宋体" w:hint="eastAsia"/>
                <w:szCs w:val="21"/>
              </w:rPr>
              <w:t>系统故障检测与维修；</w:t>
            </w:r>
          </w:p>
          <w:p w:rsidR="00000000" w:rsidRDefault="008B3000">
            <w:pPr>
              <w:numPr>
                <w:ilvl w:val="0"/>
                <w:numId w:val="25"/>
              </w:numPr>
              <w:rPr>
                <w:rFonts w:ascii="宋体" w:hAnsi="宋体" w:hint="eastAsia"/>
                <w:szCs w:val="21"/>
              </w:rPr>
            </w:pPr>
            <w:r>
              <w:rPr>
                <w:rFonts w:ascii="宋体" w:hAnsi="宋体" w:hint="eastAsia"/>
                <w:szCs w:val="21"/>
              </w:rPr>
              <w:t>ABS</w:t>
            </w:r>
            <w:r>
              <w:rPr>
                <w:rFonts w:ascii="宋体" w:hAnsi="宋体" w:hint="eastAsia"/>
                <w:szCs w:val="21"/>
              </w:rPr>
              <w:t>常规维护保养与排气；</w:t>
            </w:r>
          </w:p>
          <w:p w:rsidR="00000000" w:rsidRDefault="008B3000">
            <w:pPr>
              <w:numPr>
                <w:ilvl w:val="0"/>
                <w:numId w:val="25"/>
              </w:numPr>
              <w:rPr>
                <w:rFonts w:ascii="宋体" w:hAnsi="宋体" w:hint="eastAsia"/>
                <w:szCs w:val="21"/>
              </w:rPr>
            </w:pPr>
            <w:r>
              <w:rPr>
                <w:rFonts w:ascii="宋体" w:hAnsi="宋体" w:hint="eastAsia"/>
                <w:szCs w:val="21"/>
              </w:rPr>
              <w:t>自动变速器系统拆装；</w:t>
            </w:r>
          </w:p>
          <w:p w:rsidR="00000000" w:rsidRDefault="008B3000">
            <w:pPr>
              <w:numPr>
                <w:ilvl w:val="0"/>
                <w:numId w:val="25"/>
              </w:numPr>
              <w:rPr>
                <w:rFonts w:ascii="宋体" w:hAnsi="宋体" w:hint="eastAsia"/>
                <w:szCs w:val="21"/>
              </w:rPr>
            </w:pPr>
            <w:r>
              <w:rPr>
                <w:rFonts w:ascii="宋体" w:hAnsi="宋体" w:hint="eastAsia"/>
                <w:szCs w:val="21"/>
              </w:rPr>
              <w:t>自动变速器系统内部元件的检查及更换。</w:t>
            </w:r>
          </w:p>
        </w:tc>
      </w:tr>
    </w:tbl>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3"/>
      </w:tblGrid>
      <w:tr w:rsidR="00000000">
        <w:trPr>
          <w:jc w:val="center"/>
        </w:trPr>
        <w:tc>
          <w:tcPr>
            <w:tcW w:w="8883" w:type="dxa"/>
          </w:tcPr>
          <w:p w:rsidR="00000000" w:rsidRDefault="008B3000">
            <w:pPr>
              <w:tabs>
                <w:tab w:val="left" w:pos="6045"/>
              </w:tabs>
              <w:ind w:firstLine="480"/>
              <w:rPr>
                <w:rFonts w:ascii="宋体" w:hAnsi="宋体" w:hint="eastAsia"/>
                <w:szCs w:val="21"/>
              </w:rPr>
            </w:pPr>
            <w:r>
              <w:rPr>
                <w:rFonts w:ascii="宋体" w:hAnsi="宋体" w:hint="eastAsia"/>
                <w:szCs w:val="21"/>
              </w:rPr>
              <w:t>学习领域</w:t>
            </w:r>
            <w:r>
              <w:rPr>
                <w:rFonts w:ascii="宋体" w:hAnsi="宋体" w:hint="eastAsia"/>
                <w:szCs w:val="21"/>
              </w:rPr>
              <w:t xml:space="preserve">  </w:t>
            </w:r>
            <w:r>
              <w:rPr>
                <w:rFonts w:ascii="宋体" w:hAnsi="宋体" w:hint="eastAsia"/>
                <w:szCs w:val="21"/>
              </w:rPr>
              <w:t>汽车空调拆装与修理</w:t>
            </w:r>
            <w:r>
              <w:rPr>
                <w:rFonts w:ascii="宋体" w:hAnsi="宋体"/>
                <w:szCs w:val="21"/>
              </w:rPr>
              <w:tab/>
            </w:r>
            <w:r>
              <w:rPr>
                <w:rFonts w:ascii="宋体" w:hAnsi="宋体" w:hint="eastAsia"/>
                <w:szCs w:val="21"/>
              </w:rPr>
              <w:t>参考课时</w:t>
            </w:r>
            <w:r>
              <w:rPr>
                <w:rFonts w:ascii="宋体" w:hAnsi="宋体" w:hint="eastAsia"/>
                <w:szCs w:val="21"/>
              </w:rPr>
              <w:t>48</w:t>
            </w:r>
            <w:r>
              <w:rPr>
                <w:rFonts w:ascii="宋体" w:hAnsi="宋体" w:hint="eastAsia"/>
                <w:szCs w:val="21"/>
              </w:rPr>
              <w:t>课时</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学习目标</w:t>
            </w:r>
          </w:p>
          <w:p w:rsidR="00000000" w:rsidRDefault="008B3000">
            <w:pPr>
              <w:numPr>
                <w:ilvl w:val="0"/>
                <w:numId w:val="26"/>
              </w:numPr>
              <w:rPr>
                <w:rFonts w:ascii="宋体" w:hAnsi="宋体" w:hint="eastAsia"/>
                <w:szCs w:val="21"/>
              </w:rPr>
            </w:pPr>
            <w:r>
              <w:rPr>
                <w:rFonts w:ascii="宋体" w:hAnsi="宋体" w:hint="eastAsia"/>
                <w:szCs w:val="21"/>
              </w:rPr>
              <w:t>能够掌握汽车空调各组成部分的作用和工作过程，掌握各部件的结构和工作原理；</w:t>
            </w:r>
          </w:p>
          <w:p w:rsidR="00000000" w:rsidRDefault="008B3000">
            <w:pPr>
              <w:numPr>
                <w:ilvl w:val="0"/>
                <w:numId w:val="26"/>
              </w:numPr>
              <w:tabs>
                <w:tab w:val="left" w:pos="360"/>
                <w:tab w:val="left" w:pos="840"/>
              </w:tabs>
              <w:rPr>
                <w:rFonts w:ascii="宋体" w:hAnsi="宋体" w:hint="eastAsia"/>
                <w:szCs w:val="21"/>
              </w:rPr>
            </w:pPr>
            <w:r>
              <w:rPr>
                <w:rFonts w:ascii="宋体" w:hAnsi="宋体" w:hint="eastAsia"/>
                <w:szCs w:val="21"/>
              </w:rPr>
              <w:t>能够根据工作任务的要求和客户提供的信息，查阅相关维修资料对车辆空调常见故障进行分析、检测；</w:t>
            </w:r>
          </w:p>
          <w:p w:rsidR="00000000" w:rsidRDefault="008B3000">
            <w:pPr>
              <w:numPr>
                <w:ilvl w:val="0"/>
                <w:numId w:val="26"/>
              </w:numPr>
              <w:tabs>
                <w:tab w:val="left" w:pos="360"/>
                <w:tab w:val="left" w:pos="840"/>
              </w:tabs>
              <w:rPr>
                <w:rFonts w:ascii="宋体" w:hAnsi="宋体" w:hint="eastAsia"/>
                <w:szCs w:val="21"/>
              </w:rPr>
            </w:pPr>
            <w:r>
              <w:rPr>
                <w:rFonts w:ascii="宋体" w:hAnsi="宋体" w:hint="eastAsia"/>
                <w:szCs w:val="21"/>
              </w:rPr>
              <w:t>能够按照标准流程对车辆空调系统常见进行维修；</w:t>
            </w:r>
          </w:p>
          <w:p w:rsidR="00000000" w:rsidRDefault="008B3000">
            <w:pPr>
              <w:numPr>
                <w:ilvl w:val="0"/>
                <w:numId w:val="26"/>
              </w:numPr>
              <w:tabs>
                <w:tab w:val="left" w:pos="360"/>
                <w:tab w:val="left" w:pos="840"/>
              </w:tabs>
              <w:rPr>
                <w:rFonts w:ascii="宋体" w:hAnsi="宋体" w:hint="eastAsia"/>
                <w:szCs w:val="21"/>
              </w:rPr>
            </w:pPr>
            <w:r>
              <w:rPr>
                <w:rFonts w:ascii="宋体" w:hAnsi="宋体" w:hint="eastAsia"/>
                <w:szCs w:val="21"/>
              </w:rPr>
              <w:t>能够指导客户对空调进行正确的操作；</w:t>
            </w:r>
          </w:p>
          <w:p w:rsidR="00000000" w:rsidRDefault="008B3000">
            <w:pPr>
              <w:numPr>
                <w:ilvl w:val="0"/>
                <w:numId w:val="26"/>
              </w:numPr>
              <w:tabs>
                <w:tab w:val="left" w:pos="360"/>
                <w:tab w:val="left" w:pos="840"/>
              </w:tabs>
              <w:rPr>
                <w:rFonts w:ascii="宋体" w:hAnsi="宋体" w:hint="eastAsia"/>
                <w:szCs w:val="21"/>
              </w:rPr>
            </w:pPr>
            <w:r>
              <w:rPr>
                <w:rFonts w:hAnsi="宋体" w:hint="eastAsia"/>
              </w:rPr>
              <w:t>能够检</w:t>
            </w:r>
            <w:r>
              <w:rPr>
                <w:rFonts w:hAnsi="宋体" w:hint="eastAsia"/>
              </w:rPr>
              <w:t>查说明并评价自己所完成的工作，向客户介绍其工作的种类和范围。</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学习内容：</w:t>
            </w:r>
          </w:p>
          <w:p w:rsidR="00000000" w:rsidRDefault="008B3000">
            <w:pPr>
              <w:numPr>
                <w:ilvl w:val="0"/>
                <w:numId w:val="27"/>
              </w:numPr>
              <w:rPr>
                <w:rFonts w:ascii="宋体" w:hAnsi="宋体" w:hint="eastAsia"/>
                <w:szCs w:val="21"/>
              </w:rPr>
            </w:pPr>
            <w:r>
              <w:rPr>
                <w:rFonts w:ascii="宋体" w:hAnsi="宋体" w:hint="eastAsia"/>
                <w:szCs w:val="21"/>
              </w:rPr>
              <w:t>空调通风系统故障检查与修理；</w:t>
            </w:r>
          </w:p>
          <w:p w:rsidR="00000000" w:rsidRDefault="008B3000">
            <w:pPr>
              <w:numPr>
                <w:ilvl w:val="0"/>
                <w:numId w:val="27"/>
              </w:numPr>
              <w:rPr>
                <w:rFonts w:ascii="宋体" w:hAnsi="宋体" w:hint="eastAsia"/>
                <w:szCs w:val="21"/>
              </w:rPr>
            </w:pPr>
            <w:r>
              <w:rPr>
                <w:rFonts w:ascii="宋体" w:hAnsi="宋体" w:hint="eastAsia"/>
                <w:szCs w:val="21"/>
              </w:rPr>
              <w:t>空调制冷循环系统的故障检查与修理；</w:t>
            </w:r>
          </w:p>
          <w:p w:rsidR="00000000" w:rsidRDefault="008B3000">
            <w:pPr>
              <w:numPr>
                <w:ilvl w:val="0"/>
                <w:numId w:val="27"/>
              </w:numPr>
              <w:rPr>
                <w:rFonts w:ascii="宋体" w:hAnsi="宋体" w:hint="eastAsia"/>
                <w:szCs w:val="21"/>
              </w:rPr>
            </w:pPr>
            <w:r>
              <w:rPr>
                <w:rFonts w:ascii="宋体" w:hAnsi="宋体" w:hint="eastAsia"/>
                <w:szCs w:val="21"/>
              </w:rPr>
              <w:t>空调制冷循环系统压力故障检查与修理；</w:t>
            </w:r>
          </w:p>
          <w:p w:rsidR="00000000" w:rsidRDefault="008B3000">
            <w:pPr>
              <w:numPr>
                <w:ilvl w:val="0"/>
                <w:numId w:val="27"/>
              </w:numPr>
              <w:rPr>
                <w:rFonts w:ascii="宋体" w:hAnsi="宋体" w:hint="eastAsia"/>
                <w:szCs w:val="21"/>
              </w:rPr>
            </w:pPr>
            <w:r>
              <w:rPr>
                <w:rFonts w:ascii="宋体" w:hAnsi="宋体" w:hint="eastAsia"/>
                <w:szCs w:val="21"/>
              </w:rPr>
              <w:t>空调制冷循环系统控制元件的检查与修理；</w:t>
            </w:r>
          </w:p>
          <w:p w:rsidR="00000000" w:rsidRDefault="008B3000">
            <w:pPr>
              <w:numPr>
                <w:ilvl w:val="0"/>
                <w:numId w:val="27"/>
              </w:numPr>
              <w:rPr>
                <w:rFonts w:ascii="宋体" w:hAnsi="宋体" w:hint="eastAsia"/>
                <w:szCs w:val="21"/>
              </w:rPr>
            </w:pPr>
            <w:r>
              <w:rPr>
                <w:rFonts w:ascii="宋体" w:hAnsi="宋体" w:hint="eastAsia"/>
                <w:szCs w:val="21"/>
              </w:rPr>
              <w:t>自动空调故障检查与修理。</w:t>
            </w:r>
          </w:p>
        </w:tc>
      </w:tr>
    </w:tbl>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000000">
        <w:trPr>
          <w:jc w:val="center"/>
        </w:trPr>
        <w:tc>
          <w:tcPr>
            <w:tcW w:w="8890" w:type="dxa"/>
          </w:tcPr>
          <w:p w:rsidR="00000000" w:rsidRDefault="008B3000">
            <w:pPr>
              <w:tabs>
                <w:tab w:val="left" w:pos="6045"/>
              </w:tabs>
              <w:rPr>
                <w:rFonts w:ascii="宋体" w:hAnsi="宋体" w:hint="eastAsia"/>
                <w:szCs w:val="21"/>
              </w:rPr>
            </w:pPr>
            <w:r>
              <w:rPr>
                <w:rFonts w:ascii="宋体" w:hAnsi="宋体" w:hint="eastAsia"/>
                <w:szCs w:val="21"/>
              </w:rPr>
              <w:t>领域</w:t>
            </w:r>
            <w:r>
              <w:rPr>
                <w:rFonts w:ascii="宋体" w:hAnsi="宋体" w:hint="eastAsia"/>
                <w:szCs w:val="21"/>
              </w:rPr>
              <w:t xml:space="preserve">  </w:t>
            </w:r>
            <w:r>
              <w:rPr>
                <w:rFonts w:hint="eastAsia"/>
              </w:rPr>
              <w:t>汽车保险员实战实战</w:t>
            </w:r>
            <w:r>
              <w:rPr>
                <w:rFonts w:ascii="宋体" w:hAnsi="宋体"/>
                <w:szCs w:val="21"/>
              </w:rPr>
              <w:tab/>
            </w:r>
            <w:r>
              <w:rPr>
                <w:rFonts w:ascii="宋体" w:hAnsi="宋体" w:hint="eastAsia"/>
                <w:szCs w:val="21"/>
              </w:rPr>
              <w:t>参考课时</w:t>
            </w:r>
            <w:r>
              <w:rPr>
                <w:rFonts w:ascii="宋体" w:hAnsi="宋体" w:hint="eastAsia"/>
                <w:szCs w:val="21"/>
              </w:rPr>
              <w:t>64</w:t>
            </w:r>
            <w:r>
              <w:rPr>
                <w:rFonts w:ascii="宋体" w:hAnsi="宋体" w:hint="eastAsia"/>
                <w:szCs w:val="21"/>
              </w:rPr>
              <w:t>课时</w:t>
            </w:r>
          </w:p>
        </w:tc>
      </w:tr>
      <w:tr w:rsidR="00000000">
        <w:trPr>
          <w:jc w:val="center"/>
        </w:trPr>
        <w:tc>
          <w:tcPr>
            <w:tcW w:w="8890" w:type="dxa"/>
          </w:tcPr>
          <w:p w:rsidR="00000000" w:rsidRDefault="008B3000">
            <w:pPr>
              <w:ind w:firstLine="480"/>
              <w:rPr>
                <w:rFonts w:ascii="宋体" w:hAnsi="宋体" w:hint="eastAsia"/>
                <w:szCs w:val="21"/>
              </w:rPr>
            </w:pPr>
            <w:r>
              <w:rPr>
                <w:rFonts w:ascii="宋体" w:hAnsi="宋体" w:hint="eastAsia"/>
                <w:szCs w:val="21"/>
              </w:rPr>
              <w:t>学习目标</w:t>
            </w:r>
          </w:p>
          <w:p w:rsidR="00000000" w:rsidRDefault="008B3000">
            <w:pPr>
              <w:numPr>
                <w:ilvl w:val="0"/>
                <w:numId w:val="28"/>
              </w:numPr>
              <w:rPr>
                <w:rFonts w:ascii="宋体" w:hAnsi="宋体" w:hint="eastAsia"/>
                <w:szCs w:val="21"/>
              </w:rPr>
            </w:pPr>
            <w:r>
              <w:rPr>
                <w:rFonts w:ascii="宋体" w:hAnsi="宋体" w:hint="eastAsia"/>
                <w:szCs w:val="21"/>
              </w:rPr>
              <w:t>能够在现有保险条例的基础上进行创新，赢得新的保险用户；</w:t>
            </w:r>
          </w:p>
          <w:p w:rsidR="00000000" w:rsidRDefault="008B3000">
            <w:pPr>
              <w:numPr>
                <w:ilvl w:val="0"/>
                <w:numId w:val="28"/>
              </w:numPr>
              <w:rPr>
                <w:rFonts w:ascii="宋体" w:hAnsi="宋体" w:hint="eastAsia"/>
                <w:szCs w:val="21"/>
              </w:rPr>
            </w:pPr>
            <w:r>
              <w:rPr>
                <w:rFonts w:ascii="宋体" w:hAnsi="宋体" w:hint="eastAsia"/>
                <w:szCs w:val="21"/>
              </w:rPr>
              <w:t>能够按照汽车保险合同条例对汽车出现保险责任进行分析、调解和解决；</w:t>
            </w:r>
          </w:p>
          <w:p w:rsidR="00000000" w:rsidRDefault="008B3000">
            <w:pPr>
              <w:numPr>
                <w:ilvl w:val="0"/>
                <w:numId w:val="28"/>
              </w:numPr>
              <w:rPr>
                <w:rFonts w:ascii="宋体" w:hAnsi="宋体" w:hint="eastAsia"/>
                <w:szCs w:val="21"/>
              </w:rPr>
            </w:pPr>
            <w:r>
              <w:rPr>
                <w:rFonts w:ascii="宋体" w:hAnsi="宋体" w:hint="eastAsia"/>
                <w:szCs w:val="21"/>
              </w:rPr>
              <w:t>能够根据机动车交通事故责任强制保险和机动车商业保险对出现车辆保险事故进行处理；</w:t>
            </w:r>
          </w:p>
          <w:p w:rsidR="00000000" w:rsidRDefault="008B3000">
            <w:pPr>
              <w:numPr>
                <w:ilvl w:val="0"/>
                <w:numId w:val="28"/>
              </w:numPr>
              <w:rPr>
                <w:rFonts w:ascii="宋体" w:hAnsi="宋体" w:hint="eastAsia"/>
                <w:szCs w:val="21"/>
              </w:rPr>
            </w:pPr>
            <w:r>
              <w:rPr>
                <w:rFonts w:ascii="宋体" w:hAnsi="宋体" w:hint="eastAsia"/>
                <w:szCs w:val="21"/>
              </w:rPr>
              <w:lastRenderedPageBreak/>
              <w:t>能</w:t>
            </w:r>
            <w:r>
              <w:rPr>
                <w:rFonts w:ascii="宋体" w:hAnsi="宋体" w:hint="eastAsia"/>
                <w:szCs w:val="21"/>
              </w:rPr>
              <w:t>够根据车辆信息对车辆进行投保、核保及签发保单和续保；</w:t>
            </w:r>
          </w:p>
          <w:p w:rsidR="00000000" w:rsidRDefault="008B3000">
            <w:pPr>
              <w:numPr>
                <w:ilvl w:val="0"/>
                <w:numId w:val="28"/>
              </w:numPr>
              <w:rPr>
                <w:rFonts w:ascii="宋体" w:hAnsi="宋体" w:hint="eastAsia"/>
                <w:szCs w:val="21"/>
              </w:rPr>
            </w:pPr>
            <w:r>
              <w:rPr>
                <w:rFonts w:ascii="宋体" w:hAnsi="宋体" w:hint="eastAsia"/>
                <w:szCs w:val="21"/>
              </w:rPr>
              <w:t>能够受理事故车辆案件并进行现场查勘、损失确定、赔款理算、核赔等工作；</w:t>
            </w:r>
          </w:p>
          <w:p w:rsidR="00000000" w:rsidRDefault="008B3000">
            <w:pPr>
              <w:numPr>
                <w:ilvl w:val="0"/>
                <w:numId w:val="28"/>
              </w:numPr>
              <w:rPr>
                <w:rFonts w:ascii="宋体" w:hAnsi="宋体" w:hint="eastAsia"/>
                <w:szCs w:val="21"/>
              </w:rPr>
            </w:pPr>
            <w:r>
              <w:rPr>
                <w:rFonts w:ascii="宋体" w:hAnsi="宋体" w:hint="eastAsia"/>
                <w:szCs w:val="21"/>
              </w:rPr>
              <w:t>能够对汽车非事故车进行评估；</w:t>
            </w:r>
          </w:p>
          <w:p w:rsidR="00000000" w:rsidRDefault="008B3000">
            <w:pPr>
              <w:numPr>
                <w:ilvl w:val="0"/>
                <w:numId w:val="28"/>
              </w:numPr>
              <w:rPr>
                <w:rFonts w:ascii="宋体" w:hAnsi="宋体" w:hint="eastAsia"/>
                <w:szCs w:val="21"/>
              </w:rPr>
            </w:pPr>
            <w:r>
              <w:rPr>
                <w:rFonts w:ascii="宋体" w:hAnsi="宋体" w:hint="eastAsia"/>
                <w:szCs w:val="21"/>
              </w:rPr>
              <w:t>能够对车辆损失进行评估；</w:t>
            </w:r>
          </w:p>
          <w:p w:rsidR="00000000" w:rsidRDefault="008B3000">
            <w:pPr>
              <w:numPr>
                <w:ilvl w:val="0"/>
                <w:numId w:val="28"/>
              </w:numPr>
              <w:rPr>
                <w:rFonts w:ascii="宋体" w:hAnsi="宋体" w:hint="eastAsia"/>
                <w:szCs w:val="21"/>
              </w:rPr>
            </w:pPr>
            <w:r>
              <w:rPr>
                <w:rFonts w:ascii="宋体" w:hAnsi="宋体" w:hint="eastAsia"/>
                <w:szCs w:val="21"/>
              </w:rPr>
              <w:t>能够预防和识别汽车保险欺诈行为。</w:t>
            </w:r>
          </w:p>
        </w:tc>
      </w:tr>
      <w:tr w:rsidR="00000000">
        <w:trPr>
          <w:trHeight w:val="2620"/>
          <w:jc w:val="center"/>
        </w:trPr>
        <w:tc>
          <w:tcPr>
            <w:tcW w:w="8890" w:type="dxa"/>
            <w:tcBorders>
              <w:bottom w:val="single" w:sz="4" w:space="0" w:color="auto"/>
            </w:tcBorders>
            <w:vAlign w:val="center"/>
          </w:tcPr>
          <w:p w:rsidR="00000000" w:rsidRDefault="008B3000">
            <w:pPr>
              <w:rPr>
                <w:rFonts w:ascii="宋体" w:hAnsi="宋体" w:hint="eastAsia"/>
                <w:szCs w:val="21"/>
              </w:rPr>
            </w:pPr>
            <w:r>
              <w:rPr>
                <w:rFonts w:ascii="宋体" w:hAnsi="宋体" w:hint="eastAsia"/>
                <w:szCs w:val="21"/>
              </w:rPr>
              <w:lastRenderedPageBreak/>
              <w:t>学习内容</w:t>
            </w:r>
          </w:p>
          <w:p w:rsidR="00000000" w:rsidRDefault="008B3000">
            <w:pPr>
              <w:numPr>
                <w:ilvl w:val="0"/>
                <w:numId w:val="29"/>
              </w:numPr>
              <w:rPr>
                <w:rFonts w:ascii="宋体" w:hAnsi="宋体" w:hint="eastAsia"/>
                <w:szCs w:val="21"/>
              </w:rPr>
            </w:pPr>
            <w:r>
              <w:rPr>
                <w:rFonts w:ascii="宋体" w:hAnsi="宋体" w:hint="eastAsia"/>
                <w:szCs w:val="21"/>
              </w:rPr>
              <w:t>汽车保险概述；</w:t>
            </w:r>
          </w:p>
          <w:p w:rsidR="00000000" w:rsidRDefault="008B3000">
            <w:pPr>
              <w:numPr>
                <w:ilvl w:val="0"/>
                <w:numId w:val="29"/>
              </w:numPr>
              <w:rPr>
                <w:rFonts w:ascii="宋体" w:hAnsi="宋体" w:hint="eastAsia"/>
                <w:szCs w:val="21"/>
              </w:rPr>
            </w:pPr>
            <w:r>
              <w:rPr>
                <w:rFonts w:ascii="宋体" w:hAnsi="宋体" w:hint="eastAsia"/>
                <w:szCs w:val="21"/>
              </w:rPr>
              <w:t>汽车保险合同与原则；</w:t>
            </w:r>
          </w:p>
          <w:p w:rsidR="00000000" w:rsidRDefault="008B3000">
            <w:pPr>
              <w:numPr>
                <w:ilvl w:val="0"/>
                <w:numId w:val="29"/>
              </w:numPr>
              <w:rPr>
                <w:rFonts w:ascii="宋体" w:hAnsi="宋体" w:hint="eastAsia"/>
                <w:szCs w:val="21"/>
              </w:rPr>
            </w:pPr>
            <w:r>
              <w:rPr>
                <w:rFonts w:ascii="宋体" w:hAnsi="宋体" w:hint="eastAsia"/>
                <w:szCs w:val="21"/>
              </w:rPr>
              <w:t>汽车保险产品；</w:t>
            </w:r>
          </w:p>
          <w:p w:rsidR="00000000" w:rsidRDefault="008B3000">
            <w:pPr>
              <w:numPr>
                <w:ilvl w:val="0"/>
                <w:numId w:val="29"/>
              </w:numPr>
              <w:rPr>
                <w:rFonts w:ascii="宋体" w:hAnsi="宋体" w:hint="eastAsia"/>
                <w:szCs w:val="21"/>
              </w:rPr>
            </w:pPr>
            <w:r>
              <w:rPr>
                <w:rFonts w:ascii="宋体" w:hAnsi="宋体" w:hint="eastAsia"/>
                <w:szCs w:val="21"/>
              </w:rPr>
              <w:t>汽车保险的承保实务；</w:t>
            </w:r>
          </w:p>
          <w:p w:rsidR="00000000" w:rsidRDefault="008B3000">
            <w:pPr>
              <w:numPr>
                <w:ilvl w:val="0"/>
                <w:numId w:val="29"/>
              </w:numPr>
              <w:rPr>
                <w:rFonts w:ascii="宋体" w:hAnsi="宋体" w:hint="eastAsia"/>
                <w:szCs w:val="21"/>
              </w:rPr>
            </w:pPr>
            <w:r>
              <w:rPr>
                <w:rFonts w:ascii="宋体" w:hAnsi="宋体" w:hint="eastAsia"/>
                <w:szCs w:val="21"/>
              </w:rPr>
              <w:t>汽车保险的理赔实务；</w:t>
            </w:r>
          </w:p>
          <w:p w:rsidR="00000000" w:rsidRDefault="008B3000">
            <w:pPr>
              <w:numPr>
                <w:ilvl w:val="0"/>
                <w:numId w:val="29"/>
              </w:numPr>
              <w:rPr>
                <w:rFonts w:ascii="宋体" w:hAnsi="宋体" w:hint="eastAsia"/>
                <w:szCs w:val="21"/>
              </w:rPr>
            </w:pPr>
            <w:r>
              <w:rPr>
                <w:rFonts w:ascii="宋体" w:hAnsi="宋体" w:hint="eastAsia"/>
                <w:szCs w:val="21"/>
              </w:rPr>
              <w:t>汽车事故非损失评估；</w:t>
            </w:r>
          </w:p>
          <w:p w:rsidR="00000000" w:rsidRDefault="008B3000">
            <w:pPr>
              <w:numPr>
                <w:ilvl w:val="0"/>
                <w:numId w:val="29"/>
              </w:numPr>
              <w:rPr>
                <w:rFonts w:ascii="宋体" w:hAnsi="宋体" w:hint="eastAsia"/>
                <w:szCs w:val="21"/>
              </w:rPr>
            </w:pPr>
            <w:r>
              <w:rPr>
                <w:rFonts w:ascii="宋体" w:hAnsi="宋体" w:hint="eastAsia"/>
                <w:szCs w:val="21"/>
              </w:rPr>
              <w:t>车辆损失评估；</w:t>
            </w:r>
          </w:p>
          <w:p w:rsidR="00000000" w:rsidRDefault="008B3000">
            <w:pPr>
              <w:numPr>
                <w:ilvl w:val="0"/>
                <w:numId w:val="29"/>
              </w:numPr>
              <w:rPr>
                <w:rFonts w:ascii="宋体" w:hAnsi="宋体" w:hint="eastAsia"/>
                <w:szCs w:val="21"/>
              </w:rPr>
            </w:pPr>
            <w:r>
              <w:rPr>
                <w:rFonts w:ascii="宋体" w:hAnsi="宋体" w:hint="eastAsia"/>
                <w:szCs w:val="21"/>
              </w:rPr>
              <w:t>汽车保险欺诈预防与识别。</w:t>
            </w:r>
          </w:p>
        </w:tc>
      </w:tr>
    </w:tbl>
    <w:p w:rsidR="00000000" w:rsidRDefault="008B3000">
      <w:pPr>
        <w:rPr>
          <w:rFonts w:hint="eastAsia"/>
        </w:rPr>
      </w:pPr>
    </w:p>
    <w:p w:rsidR="00000000" w:rsidRDefault="008B3000">
      <w:pPr>
        <w:rPr>
          <w:rFonts w:hint="eastAsia"/>
        </w:rPr>
      </w:pPr>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3"/>
      </w:tblGrid>
      <w:tr w:rsidR="00000000">
        <w:trPr>
          <w:jc w:val="center"/>
        </w:trPr>
        <w:tc>
          <w:tcPr>
            <w:tcW w:w="8883" w:type="dxa"/>
          </w:tcPr>
          <w:p w:rsidR="00000000" w:rsidRDefault="008B3000">
            <w:pPr>
              <w:tabs>
                <w:tab w:val="left" w:pos="6045"/>
              </w:tabs>
              <w:ind w:firstLine="480"/>
              <w:rPr>
                <w:rFonts w:ascii="宋体" w:hAnsi="宋体" w:hint="eastAsia"/>
                <w:szCs w:val="21"/>
              </w:rPr>
            </w:pPr>
            <w:r>
              <w:rPr>
                <w:rFonts w:ascii="宋体" w:hAnsi="宋体" w:hint="eastAsia"/>
                <w:szCs w:val="21"/>
              </w:rPr>
              <w:t>学习领域</w:t>
            </w:r>
            <w:r>
              <w:rPr>
                <w:rFonts w:ascii="宋体" w:hAnsi="宋体" w:hint="eastAsia"/>
                <w:szCs w:val="21"/>
              </w:rPr>
              <w:t xml:space="preserve">   </w:t>
            </w:r>
            <w:r>
              <w:rPr>
                <w:rFonts w:ascii="宋体" w:hAnsi="宋体" w:hint="eastAsia"/>
                <w:szCs w:val="21"/>
              </w:rPr>
              <w:t>汽车综合故障检查与修理</w:t>
            </w:r>
            <w:r>
              <w:rPr>
                <w:rFonts w:ascii="宋体" w:hAnsi="宋体"/>
                <w:szCs w:val="21"/>
              </w:rPr>
              <w:tab/>
            </w:r>
            <w:r>
              <w:rPr>
                <w:rFonts w:ascii="宋体" w:hAnsi="宋体" w:hint="eastAsia"/>
                <w:szCs w:val="21"/>
              </w:rPr>
              <w:t>参考课时</w:t>
            </w:r>
            <w:r>
              <w:rPr>
                <w:rFonts w:ascii="宋体" w:hAnsi="宋体" w:hint="eastAsia"/>
                <w:szCs w:val="21"/>
              </w:rPr>
              <w:t>80</w:t>
            </w:r>
            <w:r>
              <w:rPr>
                <w:rFonts w:ascii="宋体" w:hAnsi="宋体" w:hint="eastAsia"/>
                <w:szCs w:val="21"/>
              </w:rPr>
              <w:t>课时</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学习目标</w:t>
            </w:r>
          </w:p>
          <w:p w:rsidR="00000000" w:rsidRDefault="008B3000">
            <w:pPr>
              <w:numPr>
                <w:ilvl w:val="0"/>
                <w:numId w:val="30"/>
              </w:numPr>
              <w:rPr>
                <w:rFonts w:ascii="宋体" w:hAnsi="宋体" w:hint="eastAsia"/>
                <w:szCs w:val="21"/>
              </w:rPr>
            </w:pPr>
            <w:r>
              <w:rPr>
                <w:rFonts w:ascii="宋体" w:hAnsi="宋体" w:hint="eastAsia"/>
                <w:szCs w:val="21"/>
              </w:rPr>
              <w:t>能够使学生掌握现代汽车常见故障诊断的基本思路，能</w:t>
            </w:r>
            <w:r>
              <w:rPr>
                <w:rFonts w:ascii="宋体" w:hAnsi="宋体" w:hint="eastAsia"/>
                <w:szCs w:val="21"/>
              </w:rPr>
              <w:t>够具备与客户交流与协商的能力；</w:t>
            </w:r>
          </w:p>
          <w:p w:rsidR="00000000" w:rsidRDefault="008B3000">
            <w:pPr>
              <w:numPr>
                <w:ilvl w:val="0"/>
                <w:numId w:val="30"/>
              </w:numPr>
              <w:tabs>
                <w:tab w:val="left" w:pos="360"/>
                <w:tab w:val="left" w:pos="840"/>
              </w:tabs>
              <w:rPr>
                <w:rFonts w:ascii="宋体" w:hAnsi="宋体" w:hint="eastAsia"/>
                <w:szCs w:val="21"/>
              </w:rPr>
            </w:pPr>
            <w:r>
              <w:rPr>
                <w:rFonts w:ascii="宋体" w:hAnsi="宋体" w:hint="eastAsia"/>
                <w:szCs w:val="21"/>
              </w:rPr>
              <w:t>能够向客户咨询车况，查询车辆技术档案；</w:t>
            </w:r>
          </w:p>
          <w:p w:rsidR="00000000" w:rsidRDefault="008B3000">
            <w:pPr>
              <w:numPr>
                <w:ilvl w:val="0"/>
                <w:numId w:val="30"/>
              </w:numPr>
              <w:tabs>
                <w:tab w:val="left" w:pos="360"/>
                <w:tab w:val="left" w:pos="840"/>
              </w:tabs>
              <w:rPr>
                <w:rFonts w:ascii="宋体" w:hAnsi="宋体" w:hint="eastAsia"/>
                <w:szCs w:val="21"/>
              </w:rPr>
            </w:pPr>
            <w:r>
              <w:rPr>
                <w:rFonts w:ascii="宋体" w:hAnsi="宋体" w:hint="eastAsia"/>
                <w:szCs w:val="21"/>
              </w:rPr>
              <w:t>能够掌握汽车各电控系统的结构工作原理，能根据常见的故障现象，分析故障原因，确定故障范围；</w:t>
            </w:r>
          </w:p>
          <w:p w:rsidR="00000000" w:rsidRDefault="008B3000">
            <w:pPr>
              <w:numPr>
                <w:ilvl w:val="0"/>
                <w:numId w:val="30"/>
              </w:numPr>
              <w:tabs>
                <w:tab w:val="left" w:pos="360"/>
                <w:tab w:val="left" w:pos="840"/>
              </w:tabs>
              <w:rPr>
                <w:rFonts w:ascii="宋体" w:hAnsi="宋体" w:hint="eastAsia"/>
                <w:szCs w:val="21"/>
              </w:rPr>
            </w:pPr>
            <w:r>
              <w:rPr>
                <w:rFonts w:ascii="宋体" w:hAnsi="宋体" w:hint="eastAsia"/>
                <w:szCs w:val="21"/>
              </w:rPr>
              <w:t>能够掌握故障诊断的方法和检测流程，能对常见故障进行检查修理；</w:t>
            </w:r>
          </w:p>
          <w:p w:rsidR="00000000" w:rsidRDefault="008B3000">
            <w:pPr>
              <w:numPr>
                <w:ilvl w:val="0"/>
                <w:numId w:val="30"/>
              </w:numPr>
              <w:tabs>
                <w:tab w:val="left" w:pos="360"/>
                <w:tab w:val="left" w:pos="840"/>
              </w:tabs>
              <w:rPr>
                <w:rFonts w:ascii="宋体" w:hAnsi="宋体" w:hint="eastAsia"/>
                <w:szCs w:val="21"/>
              </w:rPr>
            </w:pPr>
            <w:r>
              <w:rPr>
                <w:rFonts w:ascii="宋体" w:hAnsi="宋体" w:hint="eastAsia"/>
                <w:szCs w:val="21"/>
              </w:rPr>
              <w:t>能够掌握常见检测设备的使用方法，能利用手工和设备进行故障自诊断，能对汽车电控系统元器件进行检测和对系统性能进行检验；</w:t>
            </w:r>
          </w:p>
          <w:p w:rsidR="00000000" w:rsidRDefault="008B3000">
            <w:pPr>
              <w:numPr>
                <w:ilvl w:val="0"/>
                <w:numId w:val="30"/>
              </w:numPr>
              <w:tabs>
                <w:tab w:val="left" w:pos="360"/>
                <w:tab w:val="left" w:pos="840"/>
              </w:tabs>
              <w:rPr>
                <w:rFonts w:ascii="宋体" w:hAnsi="宋体" w:hint="eastAsia"/>
                <w:szCs w:val="21"/>
              </w:rPr>
            </w:pPr>
            <w:r>
              <w:rPr>
                <w:rFonts w:ascii="宋体" w:hAnsi="宋体" w:hint="eastAsia"/>
                <w:szCs w:val="21"/>
              </w:rPr>
              <w:t>能够检查说明并评价自己所完成的工作，向客户介绍其工作的种类和范围。</w:t>
            </w:r>
          </w:p>
        </w:tc>
      </w:tr>
      <w:tr w:rsidR="00000000">
        <w:trPr>
          <w:jc w:val="center"/>
        </w:trPr>
        <w:tc>
          <w:tcPr>
            <w:tcW w:w="8883" w:type="dxa"/>
          </w:tcPr>
          <w:p w:rsidR="00000000" w:rsidRDefault="008B3000">
            <w:pPr>
              <w:ind w:firstLine="480"/>
              <w:rPr>
                <w:rFonts w:ascii="宋体" w:hAnsi="宋体" w:hint="eastAsia"/>
                <w:szCs w:val="21"/>
              </w:rPr>
            </w:pPr>
            <w:r>
              <w:rPr>
                <w:rFonts w:ascii="宋体" w:hAnsi="宋体" w:hint="eastAsia"/>
                <w:szCs w:val="21"/>
              </w:rPr>
              <w:t>学习内容：</w:t>
            </w:r>
          </w:p>
          <w:p w:rsidR="00000000" w:rsidRDefault="008B3000">
            <w:pPr>
              <w:numPr>
                <w:ilvl w:val="0"/>
                <w:numId w:val="31"/>
              </w:numPr>
              <w:rPr>
                <w:rFonts w:ascii="宋体" w:hAnsi="宋体" w:hint="eastAsia"/>
                <w:szCs w:val="21"/>
              </w:rPr>
            </w:pPr>
            <w:r>
              <w:rPr>
                <w:rFonts w:ascii="宋体" w:hAnsi="宋体" w:hint="eastAsia"/>
                <w:szCs w:val="21"/>
              </w:rPr>
              <w:t>汽车发动机机械故障检查与修理；</w:t>
            </w:r>
          </w:p>
          <w:p w:rsidR="00000000" w:rsidRDefault="008B3000">
            <w:pPr>
              <w:numPr>
                <w:ilvl w:val="0"/>
                <w:numId w:val="31"/>
              </w:numPr>
              <w:rPr>
                <w:rFonts w:ascii="宋体" w:hAnsi="宋体" w:hint="eastAsia"/>
                <w:szCs w:val="21"/>
              </w:rPr>
            </w:pPr>
            <w:r>
              <w:rPr>
                <w:rFonts w:ascii="宋体" w:hAnsi="宋体" w:hint="eastAsia"/>
                <w:szCs w:val="21"/>
              </w:rPr>
              <w:t>汽车发动机电控系统故障检查与修理；</w:t>
            </w:r>
          </w:p>
          <w:p w:rsidR="00000000" w:rsidRDefault="008B3000">
            <w:pPr>
              <w:numPr>
                <w:ilvl w:val="0"/>
                <w:numId w:val="31"/>
              </w:numPr>
              <w:rPr>
                <w:rFonts w:ascii="宋体" w:hAnsi="宋体" w:hint="eastAsia"/>
                <w:szCs w:val="21"/>
              </w:rPr>
            </w:pPr>
            <w:r>
              <w:rPr>
                <w:rFonts w:ascii="宋体" w:hAnsi="宋体" w:hint="eastAsia"/>
                <w:szCs w:val="21"/>
              </w:rPr>
              <w:t>汽车发动机综合故障检</w:t>
            </w:r>
            <w:r>
              <w:rPr>
                <w:rFonts w:ascii="宋体" w:hAnsi="宋体" w:hint="eastAsia"/>
                <w:szCs w:val="21"/>
              </w:rPr>
              <w:t>查与修理；</w:t>
            </w:r>
          </w:p>
          <w:p w:rsidR="00000000" w:rsidRDefault="008B3000">
            <w:pPr>
              <w:numPr>
                <w:ilvl w:val="0"/>
                <w:numId w:val="31"/>
              </w:numPr>
              <w:rPr>
                <w:rFonts w:ascii="宋体" w:hAnsi="宋体" w:hint="eastAsia"/>
                <w:szCs w:val="21"/>
              </w:rPr>
            </w:pPr>
            <w:r>
              <w:rPr>
                <w:rFonts w:ascii="宋体" w:hAnsi="宋体" w:hint="eastAsia"/>
                <w:szCs w:val="21"/>
              </w:rPr>
              <w:t>汽车底盘机械故障检查与修理；</w:t>
            </w:r>
          </w:p>
          <w:p w:rsidR="00000000" w:rsidRDefault="008B3000">
            <w:pPr>
              <w:numPr>
                <w:ilvl w:val="0"/>
                <w:numId w:val="31"/>
              </w:numPr>
              <w:rPr>
                <w:rFonts w:ascii="宋体" w:hAnsi="宋体" w:hint="eastAsia"/>
                <w:szCs w:val="21"/>
              </w:rPr>
            </w:pPr>
            <w:r>
              <w:rPr>
                <w:rFonts w:ascii="宋体" w:hAnsi="宋体" w:hint="eastAsia"/>
                <w:szCs w:val="21"/>
              </w:rPr>
              <w:t>汽车底盘电控故障检查与修理；</w:t>
            </w:r>
          </w:p>
          <w:p w:rsidR="00000000" w:rsidRDefault="008B3000">
            <w:pPr>
              <w:numPr>
                <w:ilvl w:val="0"/>
                <w:numId w:val="31"/>
              </w:numPr>
              <w:rPr>
                <w:rFonts w:ascii="宋体" w:hAnsi="宋体" w:hint="eastAsia"/>
                <w:szCs w:val="21"/>
              </w:rPr>
            </w:pPr>
            <w:r>
              <w:rPr>
                <w:rFonts w:ascii="宋体" w:hAnsi="宋体" w:hint="eastAsia"/>
                <w:szCs w:val="21"/>
              </w:rPr>
              <w:t>汽车底盘综合故障检查与修理；</w:t>
            </w:r>
          </w:p>
          <w:p w:rsidR="00000000" w:rsidRDefault="008B3000">
            <w:pPr>
              <w:numPr>
                <w:ilvl w:val="0"/>
                <w:numId w:val="31"/>
              </w:numPr>
              <w:rPr>
                <w:rFonts w:ascii="宋体" w:hAnsi="宋体" w:hint="eastAsia"/>
                <w:szCs w:val="21"/>
              </w:rPr>
            </w:pPr>
            <w:r>
              <w:rPr>
                <w:rFonts w:ascii="宋体" w:hAnsi="宋体" w:hint="eastAsia"/>
                <w:szCs w:val="21"/>
              </w:rPr>
              <w:t>汽车车身用电设施故障检查与修理；</w:t>
            </w:r>
          </w:p>
          <w:p w:rsidR="00000000" w:rsidRDefault="008B3000">
            <w:pPr>
              <w:numPr>
                <w:ilvl w:val="0"/>
                <w:numId w:val="31"/>
              </w:numPr>
              <w:rPr>
                <w:rFonts w:ascii="宋体" w:hAnsi="宋体" w:hint="eastAsia"/>
                <w:szCs w:val="21"/>
              </w:rPr>
            </w:pPr>
            <w:r>
              <w:rPr>
                <w:rFonts w:ascii="宋体" w:hAnsi="宋体" w:hint="eastAsia"/>
                <w:szCs w:val="21"/>
              </w:rPr>
              <w:t>汽车车身控制系统故障检查与修理；</w:t>
            </w:r>
          </w:p>
          <w:p w:rsidR="00000000" w:rsidRDefault="008B3000">
            <w:pPr>
              <w:numPr>
                <w:ilvl w:val="0"/>
                <w:numId w:val="31"/>
              </w:numPr>
              <w:rPr>
                <w:rFonts w:ascii="宋体" w:hAnsi="宋体" w:hint="eastAsia"/>
                <w:szCs w:val="21"/>
              </w:rPr>
            </w:pPr>
            <w:r>
              <w:rPr>
                <w:rFonts w:ascii="宋体" w:hAnsi="宋体" w:hint="eastAsia"/>
                <w:szCs w:val="21"/>
              </w:rPr>
              <w:t>汽车附属设备设施故障检查与修理。</w:t>
            </w:r>
          </w:p>
        </w:tc>
      </w:tr>
    </w:tbl>
    <w:p w:rsidR="00000000" w:rsidRDefault="008B3000">
      <w:pPr>
        <w:rPr>
          <w:rFonts w:hint="eastAsia"/>
        </w:rPr>
      </w:pPr>
    </w:p>
    <w:p w:rsidR="00000000" w:rsidRDefault="008B3000">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1"/>
      </w:tblGrid>
      <w:tr w:rsidR="00000000">
        <w:trPr>
          <w:jc w:val="center"/>
        </w:trPr>
        <w:tc>
          <w:tcPr>
            <w:tcW w:w="8851" w:type="dxa"/>
          </w:tcPr>
          <w:p w:rsidR="00000000" w:rsidRDefault="008B3000">
            <w:pPr>
              <w:tabs>
                <w:tab w:val="left" w:pos="6045"/>
              </w:tabs>
              <w:rPr>
                <w:rFonts w:hint="eastAsia"/>
              </w:rPr>
            </w:pPr>
            <w:r>
              <w:rPr>
                <w:rFonts w:hint="eastAsia"/>
              </w:rPr>
              <w:t>领域</w:t>
            </w:r>
            <w:r>
              <w:rPr>
                <w:rFonts w:hint="eastAsia"/>
              </w:rPr>
              <w:t xml:space="preserve">  </w:t>
            </w:r>
            <w:r>
              <w:rPr>
                <w:rFonts w:hint="eastAsia"/>
              </w:rPr>
              <w:t>车辆养护与保养</w:t>
            </w:r>
            <w:r>
              <w:tab/>
            </w:r>
            <w:r>
              <w:rPr>
                <w:rFonts w:hint="eastAsia"/>
              </w:rPr>
              <w:t>参考课时</w:t>
            </w:r>
            <w:r>
              <w:rPr>
                <w:rFonts w:hint="eastAsia"/>
              </w:rPr>
              <w:t>48</w:t>
            </w:r>
            <w:r>
              <w:rPr>
                <w:rFonts w:hint="eastAsia"/>
              </w:rPr>
              <w:t>课时</w:t>
            </w:r>
          </w:p>
        </w:tc>
      </w:tr>
      <w:tr w:rsidR="00000000">
        <w:trPr>
          <w:jc w:val="center"/>
        </w:trPr>
        <w:tc>
          <w:tcPr>
            <w:tcW w:w="8851" w:type="dxa"/>
          </w:tcPr>
          <w:p w:rsidR="00000000" w:rsidRDefault="008B3000">
            <w:pPr>
              <w:rPr>
                <w:rFonts w:hint="eastAsia"/>
              </w:rPr>
            </w:pPr>
            <w:r>
              <w:rPr>
                <w:rFonts w:hint="eastAsia"/>
              </w:rPr>
              <w:t>学习目标</w:t>
            </w:r>
          </w:p>
          <w:p w:rsidR="00000000" w:rsidRDefault="008B3000">
            <w:pPr>
              <w:numPr>
                <w:ilvl w:val="0"/>
                <w:numId w:val="32"/>
              </w:numPr>
              <w:rPr>
                <w:rFonts w:hint="eastAsia"/>
              </w:rPr>
            </w:pPr>
            <w:r>
              <w:rPr>
                <w:rFonts w:hint="eastAsia"/>
              </w:rPr>
              <w:t>能够正确、熟练的使用保养中常用以及专用工具，并对其进行维护和调整；</w:t>
            </w:r>
          </w:p>
          <w:p w:rsidR="00000000" w:rsidRDefault="008B3000">
            <w:pPr>
              <w:numPr>
                <w:ilvl w:val="0"/>
                <w:numId w:val="32"/>
              </w:numPr>
              <w:rPr>
                <w:rFonts w:hint="eastAsia"/>
              </w:rPr>
            </w:pPr>
            <w:r>
              <w:rPr>
                <w:rFonts w:hint="eastAsia"/>
              </w:rPr>
              <w:t>能够运用规范、标准的操作方法对现代汽车进行维护和保养，保证其正常行驶，尽量保证其原有价值；</w:t>
            </w:r>
          </w:p>
          <w:p w:rsidR="00000000" w:rsidRDefault="008B3000">
            <w:pPr>
              <w:numPr>
                <w:ilvl w:val="0"/>
                <w:numId w:val="32"/>
              </w:numPr>
              <w:rPr>
                <w:rFonts w:hint="eastAsia"/>
              </w:rPr>
            </w:pPr>
            <w:r>
              <w:rPr>
                <w:rFonts w:hint="eastAsia"/>
              </w:rPr>
              <w:lastRenderedPageBreak/>
              <w:t>能够熟练、独立的完成规定的保养项目，不丢项、漏项；</w:t>
            </w:r>
          </w:p>
          <w:p w:rsidR="00000000" w:rsidRDefault="008B3000">
            <w:pPr>
              <w:numPr>
                <w:ilvl w:val="0"/>
                <w:numId w:val="32"/>
              </w:numPr>
              <w:rPr>
                <w:rFonts w:hint="eastAsia"/>
              </w:rPr>
            </w:pPr>
            <w:r>
              <w:rPr>
                <w:rFonts w:hint="eastAsia"/>
              </w:rPr>
              <w:t>能够根据客户的需求，按照生产厂家的标</w:t>
            </w:r>
            <w:r>
              <w:rPr>
                <w:rFonts w:hint="eastAsia"/>
              </w:rPr>
              <w:t>准流程，完善工作职责，尽可能的实现客户的愿望；</w:t>
            </w:r>
          </w:p>
          <w:p w:rsidR="00000000" w:rsidRDefault="008B3000">
            <w:pPr>
              <w:numPr>
                <w:ilvl w:val="0"/>
                <w:numId w:val="32"/>
              </w:numPr>
              <w:rPr>
                <w:rFonts w:hint="eastAsia"/>
              </w:rPr>
            </w:pPr>
            <w:r>
              <w:rPr>
                <w:rFonts w:hint="eastAsia"/>
              </w:rPr>
              <w:t>能够正确的填写工作任务单；</w:t>
            </w:r>
          </w:p>
          <w:p w:rsidR="00000000" w:rsidRDefault="008B3000">
            <w:pPr>
              <w:numPr>
                <w:ilvl w:val="0"/>
                <w:numId w:val="32"/>
              </w:numPr>
              <w:rPr>
                <w:rFonts w:hint="eastAsia"/>
              </w:rPr>
            </w:pPr>
            <w:r>
              <w:rPr>
                <w:rFonts w:hint="eastAsia"/>
              </w:rPr>
              <w:t>能够与客户进行有效的沟通，解释工作完成的情况以及车辆的性能情况等。</w:t>
            </w:r>
          </w:p>
        </w:tc>
      </w:tr>
      <w:tr w:rsidR="00000000">
        <w:trPr>
          <w:jc w:val="center"/>
        </w:trPr>
        <w:tc>
          <w:tcPr>
            <w:tcW w:w="8851" w:type="dxa"/>
          </w:tcPr>
          <w:p w:rsidR="00000000" w:rsidRDefault="008B3000">
            <w:pPr>
              <w:rPr>
                <w:rFonts w:hint="eastAsia"/>
              </w:rPr>
            </w:pPr>
            <w:r>
              <w:rPr>
                <w:rFonts w:hint="eastAsia"/>
              </w:rPr>
              <w:lastRenderedPageBreak/>
              <w:t>学习内容：</w:t>
            </w:r>
          </w:p>
          <w:p w:rsidR="00000000" w:rsidRDefault="008B3000">
            <w:pPr>
              <w:numPr>
                <w:ilvl w:val="0"/>
                <w:numId w:val="33"/>
              </w:numPr>
              <w:rPr>
                <w:rFonts w:hint="eastAsia"/>
              </w:rPr>
            </w:pPr>
            <w:r>
              <w:rPr>
                <w:rFonts w:hint="eastAsia"/>
              </w:rPr>
              <w:t>外部灯光检查；</w:t>
            </w:r>
          </w:p>
          <w:p w:rsidR="00000000" w:rsidRDefault="008B3000">
            <w:pPr>
              <w:numPr>
                <w:ilvl w:val="0"/>
                <w:numId w:val="33"/>
              </w:numPr>
              <w:rPr>
                <w:rFonts w:hint="eastAsia"/>
              </w:rPr>
            </w:pPr>
            <w:r>
              <w:rPr>
                <w:rFonts w:hint="eastAsia"/>
              </w:rPr>
              <w:t>车上检查、维护和调整；</w:t>
            </w:r>
          </w:p>
          <w:p w:rsidR="00000000" w:rsidRDefault="008B3000">
            <w:pPr>
              <w:numPr>
                <w:ilvl w:val="0"/>
                <w:numId w:val="33"/>
              </w:numPr>
              <w:rPr>
                <w:rFonts w:hint="eastAsia"/>
              </w:rPr>
            </w:pPr>
            <w:r>
              <w:rPr>
                <w:rFonts w:hint="eastAsia"/>
              </w:rPr>
              <w:t>底盘检查、维护和调整；</w:t>
            </w:r>
          </w:p>
          <w:p w:rsidR="00000000" w:rsidRDefault="008B3000">
            <w:pPr>
              <w:numPr>
                <w:ilvl w:val="0"/>
                <w:numId w:val="33"/>
              </w:numPr>
              <w:rPr>
                <w:rFonts w:hint="eastAsia"/>
              </w:rPr>
            </w:pPr>
            <w:r>
              <w:rPr>
                <w:rFonts w:hint="eastAsia"/>
              </w:rPr>
              <w:t>车辆油品加注、发动机舱检查与维护调整；</w:t>
            </w:r>
          </w:p>
          <w:p w:rsidR="00000000" w:rsidRDefault="008B3000">
            <w:pPr>
              <w:numPr>
                <w:ilvl w:val="0"/>
                <w:numId w:val="33"/>
              </w:numPr>
              <w:rPr>
                <w:rFonts w:hint="eastAsia"/>
              </w:rPr>
            </w:pPr>
            <w:r>
              <w:rPr>
                <w:rFonts w:hint="eastAsia"/>
              </w:rPr>
              <w:t>节气门的常规检查与清洗；</w:t>
            </w:r>
          </w:p>
          <w:p w:rsidR="00000000" w:rsidRDefault="008B3000">
            <w:pPr>
              <w:numPr>
                <w:ilvl w:val="0"/>
                <w:numId w:val="33"/>
              </w:numPr>
              <w:rPr>
                <w:rFonts w:hint="eastAsia"/>
              </w:rPr>
            </w:pPr>
            <w:r>
              <w:rPr>
                <w:rFonts w:hint="eastAsia"/>
              </w:rPr>
              <w:t>更换各种液面；</w:t>
            </w:r>
          </w:p>
          <w:p w:rsidR="00000000" w:rsidRDefault="008B3000">
            <w:pPr>
              <w:numPr>
                <w:ilvl w:val="0"/>
                <w:numId w:val="33"/>
              </w:numPr>
              <w:rPr>
                <w:rFonts w:hint="eastAsia"/>
              </w:rPr>
            </w:pPr>
            <w:r>
              <w:rPr>
                <w:rFonts w:hint="eastAsia"/>
              </w:rPr>
              <w:t>车内用电设备设施的检查与维护；</w:t>
            </w:r>
          </w:p>
          <w:p w:rsidR="00000000" w:rsidRDefault="008B3000">
            <w:pPr>
              <w:numPr>
                <w:ilvl w:val="0"/>
                <w:numId w:val="33"/>
              </w:numPr>
              <w:rPr>
                <w:rFonts w:hint="eastAsia"/>
              </w:rPr>
            </w:pPr>
            <w:r>
              <w:rPr>
                <w:rFonts w:hint="eastAsia"/>
              </w:rPr>
              <w:t>车辆电控系统的检查与匹配；</w:t>
            </w:r>
          </w:p>
          <w:p w:rsidR="00000000" w:rsidRDefault="008B3000">
            <w:pPr>
              <w:numPr>
                <w:ilvl w:val="0"/>
                <w:numId w:val="33"/>
              </w:numPr>
              <w:rPr>
                <w:rFonts w:hint="eastAsia"/>
              </w:rPr>
            </w:pPr>
            <w:r>
              <w:rPr>
                <w:rFonts w:hint="eastAsia"/>
              </w:rPr>
              <w:t>车辆清洁；</w:t>
            </w:r>
          </w:p>
          <w:p w:rsidR="00000000" w:rsidRDefault="008B3000">
            <w:pPr>
              <w:numPr>
                <w:ilvl w:val="0"/>
                <w:numId w:val="33"/>
              </w:numPr>
              <w:rPr>
                <w:rFonts w:hint="eastAsia"/>
              </w:rPr>
            </w:pPr>
            <w:r>
              <w:rPr>
                <w:rFonts w:hint="eastAsia"/>
              </w:rPr>
              <w:t>车辆</w:t>
            </w:r>
            <w:r>
              <w:rPr>
                <w:rFonts w:hint="eastAsia"/>
              </w:rPr>
              <w:t>30000KM</w:t>
            </w:r>
            <w:r>
              <w:rPr>
                <w:rFonts w:hint="eastAsia"/>
              </w:rPr>
              <w:t>维护保养。</w:t>
            </w:r>
          </w:p>
        </w:tc>
      </w:tr>
    </w:tbl>
    <w:p w:rsidR="00000000" w:rsidRDefault="008B300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1"/>
      </w:tblGrid>
      <w:tr w:rsidR="00000000">
        <w:trPr>
          <w:jc w:val="center"/>
        </w:trPr>
        <w:tc>
          <w:tcPr>
            <w:tcW w:w="8851" w:type="dxa"/>
          </w:tcPr>
          <w:p w:rsidR="00000000" w:rsidRDefault="008B3000">
            <w:pPr>
              <w:jc w:val="left"/>
              <w:rPr>
                <w:rFonts w:ascii="宋体" w:hAnsi="宋体" w:hint="eastAsia"/>
                <w:szCs w:val="21"/>
              </w:rPr>
            </w:pPr>
            <w:r>
              <w:rPr>
                <w:rFonts w:ascii="宋体" w:hAnsi="宋体" w:hint="eastAsia"/>
                <w:szCs w:val="21"/>
              </w:rPr>
              <w:t>领域</w:t>
            </w:r>
            <w:bookmarkStart w:id="49" w:name="OLE_LINK4"/>
            <w:r>
              <w:rPr>
                <w:rFonts w:ascii="宋体" w:hAnsi="宋体" w:hint="eastAsia"/>
                <w:szCs w:val="21"/>
              </w:rPr>
              <w:t xml:space="preserve">  </w:t>
            </w:r>
            <w:bookmarkEnd w:id="49"/>
            <w:r>
              <w:rPr>
                <w:rFonts w:hint="eastAsia"/>
              </w:rPr>
              <w:t>汽车服务岗位实战</w:t>
            </w:r>
            <w:r>
              <w:rPr>
                <w:rFonts w:ascii="宋体" w:hAnsi="宋体"/>
                <w:szCs w:val="21"/>
              </w:rPr>
              <w:tab/>
            </w:r>
            <w:r>
              <w:rPr>
                <w:rFonts w:ascii="宋体" w:hAnsi="宋体" w:hint="eastAsia"/>
                <w:szCs w:val="21"/>
              </w:rPr>
              <w:t xml:space="preserve">                          </w:t>
            </w:r>
            <w:r>
              <w:rPr>
                <w:rFonts w:ascii="宋体" w:hAnsi="宋体" w:hint="eastAsia"/>
                <w:szCs w:val="21"/>
              </w:rPr>
              <w:t>参考课时</w:t>
            </w:r>
            <w:r>
              <w:rPr>
                <w:rFonts w:ascii="宋体" w:hAnsi="宋体" w:hint="eastAsia"/>
                <w:szCs w:val="21"/>
              </w:rPr>
              <w:t>72</w:t>
            </w:r>
            <w:r>
              <w:rPr>
                <w:rFonts w:ascii="宋体" w:hAnsi="宋体" w:hint="eastAsia"/>
                <w:szCs w:val="21"/>
              </w:rPr>
              <w:t>课时</w:t>
            </w:r>
          </w:p>
        </w:tc>
      </w:tr>
      <w:tr w:rsidR="00000000">
        <w:trPr>
          <w:jc w:val="center"/>
        </w:trPr>
        <w:tc>
          <w:tcPr>
            <w:tcW w:w="8851" w:type="dxa"/>
          </w:tcPr>
          <w:p w:rsidR="00000000" w:rsidRDefault="008B3000">
            <w:pPr>
              <w:ind w:firstLine="480"/>
              <w:jc w:val="left"/>
              <w:rPr>
                <w:rFonts w:ascii="宋体" w:hAnsi="宋体" w:hint="eastAsia"/>
                <w:szCs w:val="21"/>
              </w:rPr>
            </w:pPr>
            <w:r>
              <w:rPr>
                <w:rFonts w:ascii="宋体" w:hAnsi="宋体" w:hint="eastAsia"/>
                <w:szCs w:val="21"/>
              </w:rPr>
              <w:t>学习</w:t>
            </w:r>
            <w:r>
              <w:rPr>
                <w:rFonts w:ascii="宋体" w:hAnsi="宋体" w:hint="eastAsia"/>
                <w:szCs w:val="21"/>
              </w:rPr>
              <w:t>目标</w:t>
            </w:r>
          </w:p>
          <w:p w:rsidR="00000000" w:rsidRDefault="008B3000">
            <w:pPr>
              <w:numPr>
                <w:ilvl w:val="0"/>
                <w:numId w:val="34"/>
              </w:numPr>
              <w:jc w:val="left"/>
              <w:rPr>
                <w:rFonts w:ascii="宋体" w:hAnsi="宋体"/>
                <w:szCs w:val="21"/>
              </w:rPr>
            </w:pPr>
            <w:r>
              <w:rPr>
                <w:rFonts w:ascii="宋体" w:hAnsi="宋体" w:hint="eastAsia"/>
                <w:szCs w:val="21"/>
              </w:rPr>
              <w:t>具备专业汽车服务顾问的良好素养；</w:t>
            </w:r>
          </w:p>
          <w:p w:rsidR="00000000" w:rsidRDefault="008B3000">
            <w:pPr>
              <w:numPr>
                <w:ilvl w:val="0"/>
                <w:numId w:val="34"/>
              </w:numPr>
              <w:jc w:val="left"/>
              <w:rPr>
                <w:rFonts w:ascii="宋体" w:hAnsi="宋体" w:hint="eastAsia"/>
                <w:szCs w:val="21"/>
              </w:rPr>
            </w:pPr>
            <w:r>
              <w:rPr>
                <w:rFonts w:ascii="宋体" w:hAnsi="宋体" w:hint="eastAsia"/>
                <w:szCs w:val="21"/>
              </w:rPr>
              <w:t>具备与客户建立良好、持久人际关系的能力；</w:t>
            </w:r>
          </w:p>
          <w:p w:rsidR="00000000" w:rsidRDefault="008B3000">
            <w:pPr>
              <w:numPr>
                <w:ilvl w:val="0"/>
                <w:numId w:val="34"/>
              </w:numPr>
              <w:jc w:val="left"/>
              <w:rPr>
                <w:rFonts w:ascii="宋体" w:hAnsi="宋体" w:hint="eastAsia"/>
                <w:szCs w:val="21"/>
              </w:rPr>
            </w:pPr>
            <w:r>
              <w:rPr>
                <w:rFonts w:ascii="宋体" w:hAnsi="宋体" w:hint="eastAsia"/>
                <w:szCs w:val="21"/>
              </w:rPr>
              <w:t>能够完成车辆维修完的售后服务工作；</w:t>
            </w:r>
          </w:p>
          <w:p w:rsidR="00000000" w:rsidRDefault="008B3000">
            <w:pPr>
              <w:numPr>
                <w:ilvl w:val="0"/>
                <w:numId w:val="34"/>
              </w:numPr>
              <w:jc w:val="left"/>
              <w:rPr>
                <w:rFonts w:ascii="宋体" w:hAnsi="宋体" w:hint="eastAsia"/>
                <w:szCs w:val="21"/>
              </w:rPr>
            </w:pPr>
            <w:r>
              <w:rPr>
                <w:rFonts w:ascii="宋体" w:hAnsi="宋体" w:hint="eastAsia"/>
                <w:szCs w:val="21"/>
              </w:rPr>
              <w:t>能够与不同类型的客户进行沟通并满足其意愿；</w:t>
            </w:r>
          </w:p>
          <w:p w:rsidR="00000000" w:rsidRDefault="008B3000">
            <w:pPr>
              <w:numPr>
                <w:ilvl w:val="0"/>
                <w:numId w:val="34"/>
              </w:numPr>
              <w:jc w:val="left"/>
              <w:rPr>
                <w:rFonts w:ascii="宋体" w:hAnsi="宋体" w:hint="eastAsia"/>
                <w:szCs w:val="21"/>
              </w:rPr>
            </w:pPr>
            <w:r>
              <w:rPr>
                <w:rFonts w:ascii="宋体" w:hAnsi="宋体" w:hint="eastAsia"/>
                <w:szCs w:val="21"/>
              </w:rPr>
              <w:t>能够处理在维修过程中出现的各种客户抱怨。</w:t>
            </w:r>
          </w:p>
        </w:tc>
      </w:tr>
      <w:tr w:rsidR="00000000">
        <w:trPr>
          <w:jc w:val="center"/>
        </w:trPr>
        <w:tc>
          <w:tcPr>
            <w:tcW w:w="8851" w:type="dxa"/>
          </w:tcPr>
          <w:p w:rsidR="00000000" w:rsidRDefault="008B3000">
            <w:pPr>
              <w:ind w:firstLine="480"/>
              <w:jc w:val="left"/>
              <w:rPr>
                <w:rFonts w:ascii="宋体" w:hAnsi="宋体" w:hint="eastAsia"/>
                <w:szCs w:val="21"/>
              </w:rPr>
            </w:pPr>
            <w:r>
              <w:rPr>
                <w:rFonts w:ascii="宋体" w:hAnsi="宋体" w:hint="eastAsia"/>
                <w:szCs w:val="21"/>
              </w:rPr>
              <w:t>学习内容：</w:t>
            </w:r>
          </w:p>
          <w:p w:rsidR="00000000" w:rsidRDefault="008B3000">
            <w:pPr>
              <w:numPr>
                <w:ilvl w:val="0"/>
                <w:numId w:val="35"/>
              </w:numPr>
              <w:jc w:val="left"/>
              <w:rPr>
                <w:rFonts w:ascii="宋体" w:hAnsi="宋体" w:hint="eastAsia"/>
                <w:szCs w:val="21"/>
              </w:rPr>
            </w:pPr>
            <w:r>
              <w:rPr>
                <w:rFonts w:ascii="宋体" w:hAnsi="宋体" w:hint="eastAsia"/>
                <w:szCs w:val="21"/>
              </w:rPr>
              <w:t>服务基本介绍；</w:t>
            </w:r>
          </w:p>
          <w:p w:rsidR="00000000" w:rsidRDefault="008B3000">
            <w:pPr>
              <w:numPr>
                <w:ilvl w:val="0"/>
                <w:numId w:val="35"/>
              </w:numPr>
              <w:jc w:val="left"/>
              <w:rPr>
                <w:rFonts w:ascii="宋体" w:hAnsi="宋体" w:hint="eastAsia"/>
                <w:szCs w:val="21"/>
              </w:rPr>
            </w:pPr>
            <w:r>
              <w:rPr>
                <w:rFonts w:ascii="宋体" w:hAnsi="宋体" w:hint="eastAsia"/>
                <w:szCs w:val="21"/>
              </w:rPr>
              <w:t>服务顾问的作用及岗位职责分析；</w:t>
            </w:r>
          </w:p>
          <w:p w:rsidR="00000000" w:rsidRDefault="008B3000">
            <w:pPr>
              <w:numPr>
                <w:ilvl w:val="0"/>
                <w:numId w:val="35"/>
              </w:numPr>
              <w:jc w:val="left"/>
              <w:rPr>
                <w:rFonts w:ascii="宋体" w:hAnsi="宋体" w:hint="eastAsia"/>
                <w:szCs w:val="21"/>
              </w:rPr>
            </w:pPr>
            <w:r>
              <w:rPr>
                <w:rFonts w:ascii="宋体" w:hAnsi="宋体" w:hint="eastAsia"/>
                <w:szCs w:val="21"/>
              </w:rPr>
              <w:t>服务顾问的基本素质；</w:t>
            </w:r>
          </w:p>
          <w:p w:rsidR="00000000" w:rsidRDefault="008B3000">
            <w:pPr>
              <w:numPr>
                <w:ilvl w:val="0"/>
                <w:numId w:val="35"/>
              </w:numPr>
              <w:jc w:val="left"/>
              <w:rPr>
                <w:rFonts w:ascii="宋体" w:hAnsi="宋体" w:hint="eastAsia"/>
                <w:szCs w:val="21"/>
              </w:rPr>
            </w:pPr>
            <w:r>
              <w:rPr>
                <w:rFonts w:ascii="宋体" w:hAnsi="宋体" w:hint="eastAsia"/>
                <w:szCs w:val="21"/>
              </w:rPr>
              <w:t>4S</w:t>
            </w:r>
            <w:r>
              <w:rPr>
                <w:rFonts w:ascii="宋体" w:hAnsi="宋体" w:hint="eastAsia"/>
                <w:szCs w:val="21"/>
              </w:rPr>
              <w:t>店客户保留和集客；</w:t>
            </w:r>
          </w:p>
          <w:p w:rsidR="00000000" w:rsidRDefault="008B3000">
            <w:pPr>
              <w:numPr>
                <w:ilvl w:val="0"/>
                <w:numId w:val="35"/>
              </w:numPr>
              <w:jc w:val="left"/>
              <w:rPr>
                <w:rFonts w:ascii="宋体" w:hAnsi="宋体" w:hint="eastAsia"/>
                <w:szCs w:val="21"/>
              </w:rPr>
            </w:pPr>
            <w:r>
              <w:rPr>
                <w:rFonts w:ascii="宋体" w:hAnsi="宋体" w:hint="eastAsia"/>
                <w:szCs w:val="21"/>
              </w:rPr>
              <w:t>服务预约；</w:t>
            </w:r>
          </w:p>
          <w:p w:rsidR="00000000" w:rsidRDefault="008B3000">
            <w:pPr>
              <w:numPr>
                <w:ilvl w:val="0"/>
                <w:numId w:val="35"/>
              </w:numPr>
              <w:jc w:val="left"/>
              <w:rPr>
                <w:rFonts w:ascii="宋体" w:hAnsi="宋体" w:hint="eastAsia"/>
                <w:szCs w:val="21"/>
              </w:rPr>
            </w:pPr>
            <w:r>
              <w:rPr>
                <w:rFonts w:ascii="宋体" w:hAnsi="宋体" w:hint="eastAsia"/>
                <w:szCs w:val="21"/>
              </w:rPr>
              <w:t>接待与预检；</w:t>
            </w:r>
          </w:p>
          <w:p w:rsidR="00000000" w:rsidRDefault="008B3000">
            <w:pPr>
              <w:numPr>
                <w:ilvl w:val="0"/>
                <w:numId w:val="35"/>
              </w:numPr>
              <w:jc w:val="left"/>
              <w:rPr>
                <w:rFonts w:ascii="宋体" w:hAnsi="宋体" w:hint="eastAsia"/>
                <w:szCs w:val="21"/>
              </w:rPr>
            </w:pPr>
            <w:r>
              <w:rPr>
                <w:rFonts w:ascii="宋体" w:hAnsi="宋体" w:hint="eastAsia"/>
                <w:szCs w:val="21"/>
              </w:rPr>
              <w:t>服务需求确认及评估；</w:t>
            </w:r>
          </w:p>
          <w:p w:rsidR="00000000" w:rsidRDefault="008B3000">
            <w:pPr>
              <w:numPr>
                <w:ilvl w:val="0"/>
                <w:numId w:val="35"/>
              </w:numPr>
              <w:jc w:val="left"/>
              <w:rPr>
                <w:rFonts w:ascii="宋体" w:hAnsi="宋体" w:hint="eastAsia"/>
                <w:szCs w:val="21"/>
              </w:rPr>
            </w:pPr>
            <w:r>
              <w:rPr>
                <w:rFonts w:ascii="宋体" w:hAnsi="宋体" w:hint="eastAsia"/>
                <w:szCs w:val="21"/>
              </w:rPr>
              <w:t>客户关怀和信息交流；</w:t>
            </w:r>
          </w:p>
          <w:p w:rsidR="00000000" w:rsidRDefault="008B3000">
            <w:pPr>
              <w:numPr>
                <w:ilvl w:val="0"/>
                <w:numId w:val="35"/>
              </w:numPr>
              <w:jc w:val="left"/>
              <w:rPr>
                <w:rFonts w:ascii="宋体" w:hAnsi="宋体" w:hint="eastAsia"/>
                <w:szCs w:val="21"/>
              </w:rPr>
            </w:pPr>
            <w:r>
              <w:rPr>
                <w:rFonts w:ascii="宋体" w:hAnsi="宋体" w:hint="eastAsia"/>
                <w:szCs w:val="21"/>
              </w:rPr>
              <w:t>服务交车；</w:t>
            </w:r>
          </w:p>
          <w:p w:rsidR="00000000" w:rsidRDefault="008B3000">
            <w:pPr>
              <w:numPr>
                <w:ilvl w:val="0"/>
                <w:numId w:val="35"/>
              </w:numPr>
              <w:jc w:val="left"/>
              <w:rPr>
                <w:rFonts w:ascii="宋体" w:hAnsi="宋体" w:hint="eastAsia"/>
                <w:szCs w:val="21"/>
              </w:rPr>
            </w:pPr>
            <w:r>
              <w:rPr>
                <w:rFonts w:ascii="宋体" w:hAnsi="宋体" w:hint="eastAsia"/>
                <w:szCs w:val="21"/>
              </w:rPr>
              <w:t>售后关怀；</w:t>
            </w:r>
          </w:p>
          <w:p w:rsidR="00000000" w:rsidRDefault="008B3000">
            <w:pPr>
              <w:numPr>
                <w:ilvl w:val="0"/>
                <w:numId w:val="35"/>
              </w:numPr>
              <w:jc w:val="left"/>
              <w:rPr>
                <w:rFonts w:ascii="宋体" w:hAnsi="宋体" w:hint="eastAsia"/>
                <w:szCs w:val="21"/>
              </w:rPr>
            </w:pPr>
            <w:r>
              <w:rPr>
                <w:rFonts w:ascii="宋体" w:hAnsi="宋体" w:hint="eastAsia"/>
                <w:szCs w:val="21"/>
              </w:rPr>
              <w:t>服务顾问有效沟通；</w:t>
            </w:r>
          </w:p>
          <w:p w:rsidR="00000000" w:rsidRDefault="008B3000">
            <w:pPr>
              <w:numPr>
                <w:ilvl w:val="0"/>
                <w:numId w:val="35"/>
              </w:numPr>
              <w:jc w:val="left"/>
              <w:rPr>
                <w:rFonts w:ascii="宋体" w:hAnsi="宋体" w:hint="eastAsia"/>
                <w:szCs w:val="21"/>
              </w:rPr>
            </w:pPr>
            <w:r>
              <w:rPr>
                <w:rFonts w:ascii="宋体" w:hAnsi="宋体" w:hint="eastAsia"/>
                <w:szCs w:val="21"/>
              </w:rPr>
              <w:t>用户满意度分析与抱怨处理。</w:t>
            </w:r>
          </w:p>
        </w:tc>
      </w:tr>
    </w:tbl>
    <w:p w:rsidR="00000000" w:rsidRDefault="008B3000">
      <w:pPr>
        <w:rPr>
          <w:rFonts w:hint="eastAsia"/>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8"/>
      </w:tblGrid>
      <w:tr w:rsidR="00000000">
        <w:tc>
          <w:tcPr>
            <w:tcW w:w="8878" w:type="dxa"/>
          </w:tcPr>
          <w:p w:rsidR="00000000" w:rsidRDefault="008B3000">
            <w:pPr>
              <w:rPr>
                <w:rFonts w:hint="eastAsia"/>
                <w:color w:val="000000"/>
              </w:rPr>
            </w:pPr>
            <w:r>
              <w:rPr>
                <w:rFonts w:hint="eastAsia"/>
                <w:color w:val="000000"/>
              </w:rPr>
              <w:t>领域</w:t>
            </w:r>
            <w:r>
              <w:rPr>
                <w:rFonts w:hint="eastAsia"/>
                <w:color w:val="000000"/>
              </w:rPr>
              <w:t xml:space="preserve">  </w:t>
            </w:r>
            <w:r>
              <w:rPr>
                <w:rFonts w:hint="eastAsia"/>
                <w:color w:val="000000"/>
              </w:rPr>
              <w:t>纯电动汽车充电及电源系统故障诊断与维修</w:t>
            </w:r>
            <w:r>
              <w:rPr>
                <w:rFonts w:hint="eastAsia"/>
                <w:color w:val="000000"/>
              </w:rPr>
              <w:t xml:space="preserve">    </w:t>
            </w:r>
            <w:r>
              <w:rPr>
                <w:rFonts w:hint="eastAsia"/>
                <w:color w:val="000000"/>
              </w:rPr>
              <w:t xml:space="preserve">                   </w:t>
            </w:r>
            <w:r>
              <w:rPr>
                <w:rFonts w:hint="eastAsia"/>
                <w:color w:val="000000"/>
              </w:rPr>
              <w:t>参考课时</w:t>
            </w:r>
            <w:r>
              <w:rPr>
                <w:rFonts w:hint="eastAsia"/>
                <w:color w:val="000000"/>
              </w:rPr>
              <w:t>64</w:t>
            </w:r>
            <w:r>
              <w:rPr>
                <w:rFonts w:hint="eastAsia"/>
                <w:color w:val="000000"/>
              </w:rPr>
              <w:t>课时</w:t>
            </w:r>
          </w:p>
        </w:tc>
      </w:tr>
      <w:tr w:rsidR="00000000">
        <w:tc>
          <w:tcPr>
            <w:tcW w:w="8878" w:type="dxa"/>
          </w:tcPr>
          <w:p w:rsidR="00000000" w:rsidRDefault="008B3000">
            <w:pPr>
              <w:rPr>
                <w:rFonts w:hint="eastAsia"/>
                <w:color w:val="000000"/>
              </w:rPr>
            </w:pPr>
            <w:r>
              <w:rPr>
                <w:rFonts w:hint="eastAsia"/>
                <w:color w:val="000000"/>
              </w:rPr>
              <w:t>学习目标</w:t>
            </w:r>
          </w:p>
          <w:p w:rsidR="00000000" w:rsidRDefault="008B3000">
            <w:pPr>
              <w:ind w:firstLineChars="200" w:firstLine="420"/>
              <w:rPr>
                <w:color w:val="000000"/>
                <w:lang w:val="zh-CN"/>
              </w:rPr>
            </w:pPr>
            <w:r>
              <w:rPr>
                <w:rFonts w:hint="eastAsia"/>
                <w:color w:val="000000"/>
              </w:rPr>
              <w:t>1</w:t>
            </w:r>
            <w:r>
              <w:rPr>
                <w:rFonts w:hint="eastAsia"/>
                <w:color w:val="000000"/>
              </w:rPr>
              <w:t>、</w:t>
            </w:r>
            <w:r>
              <w:rPr>
                <w:rFonts w:hint="eastAsia"/>
                <w:color w:val="000000"/>
                <w:lang w:val="zh-CN"/>
              </w:rPr>
              <w:t>能够检测、排除动力电池各种常见故障；</w:t>
            </w:r>
          </w:p>
          <w:p w:rsidR="00000000" w:rsidRDefault="008B3000">
            <w:pPr>
              <w:ind w:firstLineChars="200" w:firstLine="420"/>
              <w:rPr>
                <w:rFonts w:hint="eastAsia"/>
                <w:color w:val="000000"/>
                <w:lang w:val="zh-CN"/>
              </w:rPr>
            </w:pPr>
            <w:r>
              <w:rPr>
                <w:rFonts w:hint="eastAsia"/>
                <w:color w:val="000000"/>
              </w:rPr>
              <w:t>2</w:t>
            </w:r>
            <w:r>
              <w:rPr>
                <w:rFonts w:hint="eastAsia"/>
                <w:color w:val="000000"/>
              </w:rPr>
              <w:t>、</w:t>
            </w:r>
            <w:r>
              <w:rPr>
                <w:rFonts w:hint="eastAsia"/>
                <w:color w:val="000000"/>
                <w:lang w:val="zh-CN"/>
              </w:rPr>
              <w:t>能够遵守高压安全防护标准，确保人身安全；</w:t>
            </w:r>
          </w:p>
          <w:p w:rsidR="00000000" w:rsidRDefault="008B3000">
            <w:pPr>
              <w:ind w:firstLineChars="200" w:firstLine="420"/>
              <w:rPr>
                <w:color w:val="000000"/>
                <w:lang w:val="zh-CN"/>
              </w:rPr>
            </w:pPr>
            <w:r>
              <w:rPr>
                <w:rFonts w:hint="eastAsia"/>
                <w:color w:val="000000"/>
              </w:rPr>
              <w:t>3</w:t>
            </w:r>
            <w:r>
              <w:rPr>
                <w:rFonts w:hint="eastAsia"/>
                <w:color w:val="000000"/>
              </w:rPr>
              <w:t>、</w:t>
            </w:r>
            <w:r>
              <w:rPr>
                <w:rFonts w:hint="eastAsia"/>
                <w:color w:val="000000"/>
                <w:lang w:val="zh-CN"/>
              </w:rPr>
              <w:t>能够对车辆快、慢充电接口进行故障排除；</w:t>
            </w:r>
          </w:p>
          <w:p w:rsidR="00000000" w:rsidRDefault="008B3000">
            <w:pPr>
              <w:ind w:firstLineChars="200" w:firstLine="420"/>
              <w:rPr>
                <w:color w:val="000000"/>
                <w:lang w:val="zh-CN"/>
              </w:rPr>
            </w:pPr>
            <w:r>
              <w:rPr>
                <w:rFonts w:hint="eastAsia"/>
                <w:color w:val="000000"/>
              </w:rPr>
              <w:t>4</w:t>
            </w:r>
            <w:r>
              <w:rPr>
                <w:rFonts w:hint="eastAsia"/>
                <w:color w:val="000000"/>
              </w:rPr>
              <w:t>、</w:t>
            </w:r>
            <w:r>
              <w:rPr>
                <w:rFonts w:hint="eastAsia"/>
                <w:color w:val="000000"/>
                <w:lang w:val="zh-CN"/>
              </w:rPr>
              <w:t>能够对车载充电机故障进行排除；</w:t>
            </w:r>
          </w:p>
          <w:p w:rsidR="00000000" w:rsidRDefault="008B3000">
            <w:pPr>
              <w:ind w:firstLineChars="200" w:firstLine="420"/>
              <w:rPr>
                <w:rFonts w:hint="eastAsia"/>
                <w:color w:val="000000"/>
              </w:rPr>
            </w:pPr>
            <w:r>
              <w:rPr>
                <w:rFonts w:hint="eastAsia"/>
                <w:color w:val="000000"/>
              </w:rPr>
              <w:t>5</w:t>
            </w:r>
            <w:r>
              <w:rPr>
                <w:rFonts w:hint="eastAsia"/>
                <w:color w:val="000000"/>
              </w:rPr>
              <w:t>、</w:t>
            </w:r>
            <w:r>
              <w:rPr>
                <w:rFonts w:hint="eastAsia"/>
                <w:color w:val="000000"/>
                <w:lang w:val="zh-CN"/>
              </w:rPr>
              <w:t>能够遵守标准工作流程，安全生产。</w:t>
            </w:r>
          </w:p>
        </w:tc>
      </w:tr>
      <w:tr w:rsidR="00000000">
        <w:tc>
          <w:tcPr>
            <w:tcW w:w="8878" w:type="dxa"/>
          </w:tcPr>
          <w:p w:rsidR="00000000" w:rsidRDefault="008B3000">
            <w:pPr>
              <w:rPr>
                <w:rFonts w:hint="eastAsia"/>
                <w:color w:val="000000"/>
              </w:rPr>
            </w:pPr>
            <w:r>
              <w:rPr>
                <w:rFonts w:hint="eastAsia"/>
                <w:color w:val="000000"/>
              </w:rPr>
              <w:lastRenderedPageBreak/>
              <w:t>学习内容</w:t>
            </w:r>
          </w:p>
          <w:p w:rsidR="00000000" w:rsidRDefault="008B3000">
            <w:pPr>
              <w:rPr>
                <w:rFonts w:hint="eastAsia"/>
                <w:color w:val="000000"/>
              </w:rPr>
            </w:pPr>
            <w:r>
              <w:rPr>
                <w:rFonts w:hint="eastAsia"/>
                <w:color w:val="000000"/>
              </w:rPr>
              <w:t xml:space="preserve">  1</w:t>
            </w:r>
            <w:r>
              <w:rPr>
                <w:rFonts w:hint="eastAsia"/>
                <w:color w:val="000000"/>
              </w:rPr>
              <w:t>、纯电动汽车充电接口故障排除；</w:t>
            </w:r>
          </w:p>
          <w:p w:rsidR="00000000" w:rsidRDefault="008B3000">
            <w:pPr>
              <w:rPr>
                <w:rFonts w:hint="eastAsia"/>
                <w:color w:val="000000"/>
              </w:rPr>
            </w:pPr>
            <w:r>
              <w:rPr>
                <w:rFonts w:hint="eastAsia"/>
                <w:color w:val="000000"/>
              </w:rPr>
              <w:t xml:space="preserve">  2</w:t>
            </w:r>
            <w:r>
              <w:rPr>
                <w:rFonts w:hint="eastAsia"/>
                <w:color w:val="000000"/>
              </w:rPr>
              <w:t>、纯电动汽车车载充电机故障排除；</w:t>
            </w:r>
          </w:p>
          <w:p w:rsidR="00000000" w:rsidRDefault="008B3000">
            <w:pPr>
              <w:rPr>
                <w:rFonts w:hint="eastAsia"/>
                <w:color w:val="000000"/>
              </w:rPr>
            </w:pPr>
            <w:r>
              <w:rPr>
                <w:rFonts w:hint="eastAsia"/>
                <w:color w:val="000000"/>
              </w:rPr>
              <w:t xml:space="preserve">  3</w:t>
            </w:r>
            <w:r>
              <w:rPr>
                <w:rFonts w:hint="eastAsia"/>
                <w:color w:val="000000"/>
              </w:rPr>
              <w:t>、纯电动汽车动力电池故障排除；</w:t>
            </w:r>
          </w:p>
          <w:p w:rsidR="00000000" w:rsidRDefault="008B3000">
            <w:pPr>
              <w:rPr>
                <w:rFonts w:hint="eastAsia"/>
                <w:color w:val="000000"/>
              </w:rPr>
            </w:pPr>
            <w:r>
              <w:rPr>
                <w:rFonts w:hint="eastAsia"/>
                <w:color w:val="000000"/>
              </w:rPr>
              <w:t xml:space="preserve">  4</w:t>
            </w:r>
            <w:r>
              <w:rPr>
                <w:rFonts w:hint="eastAsia"/>
                <w:color w:val="000000"/>
              </w:rPr>
              <w:t>、纯电动汽车电池管理系统的故障排除。</w:t>
            </w:r>
          </w:p>
        </w:tc>
      </w:tr>
    </w:tbl>
    <w:p w:rsidR="00000000" w:rsidRDefault="008B3000">
      <w:pPr>
        <w:rPr>
          <w:rFonts w:hint="eastAsia"/>
          <w:color w:val="000000"/>
        </w:rPr>
      </w:pPr>
    </w:p>
    <w:p w:rsidR="00000000" w:rsidRDefault="008B3000">
      <w:pPr>
        <w:rPr>
          <w:rFonts w:hint="eastAsia"/>
          <w:color w:val="000000"/>
        </w:rPr>
      </w:pPr>
    </w:p>
    <w:p w:rsidR="00000000" w:rsidRDefault="008B3000">
      <w:pPr>
        <w:rPr>
          <w:rFonts w:hint="eastAsia"/>
          <w:color w:val="00000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8"/>
      </w:tblGrid>
      <w:tr w:rsidR="00000000">
        <w:tc>
          <w:tcPr>
            <w:tcW w:w="8878" w:type="dxa"/>
          </w:tcPr>
          <w:p w:rsidR="00000000" w:rsidRDefault="008B3000">
            <w:pPr>
              <w:rPr>
                <w:rFonts w:hint="eastAsia"/>
                <w:color w:val="000000"/>
              </w:rPr>
            </w:pPr>
            <w:r>
              <w:rPr>
                <w:rFonts w:hint="eastAsia"/>
                <w:color w:val="000000"/>
              </w:rPr>
              <w:t>领域</w:t>
            </w:r>
            <w:r>
              <w:rPr>
                <w:rFonts w:hint="eastAsia"/>
                <w:color w:val="000000"/>
              </w:rPr>
              <w:t xml:space="preserve">  </w:t>
            </w:r>
            <w:r>
              <w:rPr>
                <w:rFonts w:hint="eastAsia"/>
                <w:color w:val="000000"/>
              </w:rPr>
              <w:t>纯电动汽车驱动电机系统故障诊断与维修</w:t>
            </w:r>
            <w:r>
              <w:rPr>
                <w:rFonts w:hint="eastAsia"/>
                <w:color w:val="000000"/>
              </w:rPr>
              <w:t xml:space="preserve">       </w:t>
            </w:r>
            <w:r>
              <w:rPr>
                <w:rFonts w:hint="eastAsia"/>
                <w:color w:val="000000"/>
              </w:rPr>
              <w:t xml:space="preserve">                </w:t>
            </w:r>
            <w:r>
              <w:rPr>
                <w:rFonts w:hint="eastAsia"/>
                <w:color w:val="000000"/>
              </w:rPr>
              <w:t>参考课时</w:t>
            </w:r>
            <w:r>
              <w:rPr>
                <w:rFonts w:hint="eastAsia"/>
                <w:color w:val="000000"/>
              </w:rPr>
              <w:t>48</w:t>
            </w:r>
            <w:r>
              <w:rPr>
                <w:rFonts w:hint="eastAsia"/>
                <w:color w:val="000000"/>
              </w:rPr>
              <w:t>课时</w:t>
            </w:r>
          </w:p>
        </w:tc>
      </w:tr>
      <w:tr w:rsidR="00000000">
        <w:tc>
          <w:tcPr>
            <w:tcW w:w="8878" w:type="dxa"/>
          </w:tcPr>
          <w:p w:rsidR="00000000" w:rsidRDefault="008B3000">
            <w:pPr>
              <w:rPr>
                <w:rFonts w:hint="eastAsia"/>
                <w:color w:val="000000"/>
              </w:rPr>
            </w:pPr>
            <w:r>
              <w:rPr>
                <w:rFonts w:hint="eastAsia"/>
                <w:color w:val="000000"/>
              </w:rPr>
              <w:t>学习目标</w:t>
            </w:r>
          </w:p>
          <w:p w:rsidR="00000000" w:rsidRDefault="008B3000">
            <w:pPr>
              <w:ind w:firstLineChars="200" w:firstLine="420"/>
              <w:rPr>
                <w:color w:val="000000"/>
                <w:lang w:val="zh-CN"/>
              </w:rPr>
            </w:pPr>
            <w:r>
              <w:rPr>
                <w:rFonts w:hint="eastAsia"/>
                <w:color w:val="000000"/>
              </w:rPr>
              <w:t>1</w:t>
            </w:r>
            <w:r>
              <w:rPr>
                <w:rFonts w:hint="eastAsia"/>
                <w:color w:val="000000"/>
              </w:rPr>
              <w:t>、</w:t>
            </w:r>
            <w:r>
              <w:rPr>
                <w:rFonts w:hint="eastAsia"/>
                <w:color w:val="000000"/>
                <w:lang w:val="zh-CN"/>
              </w:rPr>
              <w:t>能够检测、排除电机及其控制系统各种常见故障；</w:t>
            </w:r>
          </w:p>
          <w:p w:rsidR="00000000" w:rsidRDefault="008B3000">
            <w:pPr>
              <w:ind w:firstLineChars="200" w:firstLine="420"/>
              <w:rPr>
                <w:rFonts w:hint="eastAsia"/>
                <w:color w:val="000000"/>
              </w:rPr>
            </w:pPr>
            <w:r>
              <w:rPr>
                <w:rFonts w:hint="eastAsia"/>
                <w:color w:val="000000"/>
              </w:rPr>
              <w:t>2</w:t>
            </w:r>
            <w:r>
              <w:rPr>
                <w:rFonts w:hint="eastAsia"/>
                <w:color w:val="000000"/>
              </w:rPr>
              <w:t>、</w:t>
            </w:r>
            <w:r>
              <w:rPr>
                <w:rFonts w:hint="eastAsia"/>
                <w:color w:val="000000"/>
                <w:lang w:val="zh-CN"/>
              </w:rPr>
              <w:t>能够遵守高压安全防护标准，确保人身安全。</w:t>
            </w:r>
          </w:p>
        </w:tc>
      </w:tr>
      <w:tr w:rsidR="00000000">
        <w:tc>
          <w:tcPr>
            <w:tcW w:w="8878" w:type="dxa"/>
          </w:tcPr>
          <w:p w:rsidR="00000000" w:rsidRDefault="008B3000">
            <w:pPr>
              <w:rPr>
                <w:rFonts w:hint="eastAsia"/>
                <w:color w:val="000000"/>
              </w:rPr>
            </w:pPr>
            <w:r>
              <w:rPr>
                <w:rFonts w:hint="eastAsia"/>
                <w:color w:val="000000"/>
              </w:rPr>
              <w:t>学习内容</w:t>
            </w:r>
          </w:p>
          <w:p w:rsidR="00000000" w:rsidRDefault="008B3000">
            <w:pPr>
              <w:rPr>
                <w:rFonts w:hint="eastAsia"/>
                <w:color w:val="000000"/>
                <w:lang w:val="zh-CN"/>
              </w:rPr>
            </w:pPr>
            <w:r>
              <w:rPr>
                <w:rFonts w:hint="eastAsia"/>
                <w:color w:val="000000"/>
              </w:rPr>
              <w:t xml:space="preserve">  1</w:t>
            </w:r>
            <w:r>
              <w:rPr>
                <w:rFonts w:hint="eastAsia"/>
                <w:color w:val="000000"/>
              </w:rPr>
              <w:t>、</w:t>
            </w:r>
            <w:r>
              <w:rPr>
                <w:rFonts w:hint="eastAsia"/>
                <w:color w:val="000000"/>
                <w:lang w:val="zh-CN"/>
              </w:rPr>
              <w:t>纯电动汽车的高压安全防护知识；</w:t>
            </w:r>
          </w:p>
          <w:p w:rsidR="00000000" w:rsidRDefault="008B3000">
            <w:pPr>
              <w:numPr>
                <w:ilvl w:val="0"/>
                <w:numId w:val="36"/>
              </w:numPr>
              <w:ind w:firstLineChars="100" w:firstLine="210"/>
              <w:rPr>
                <w:rFonts w:hint="eastAsia"/>
                <w:color w:val="000000"/>
                <w:lang w:val="zh-CN"/>
              </w:rPr>
            </w:pPr>
            <w:r>
              <w:rPr>
                <w:rFonts w:hint="eastAsia"/>
                <w:color w:val="000000"/>
              </w:rPr>
              <w:t>纯电动汽车驱动</w:t>
            </w:r>
            <w:r>
              <w:rPr>
                <w:rFonts w:hint="eastAsia"/>
                <w:color w:val="000000"/>
                <w:lang w:val="zh-CN"/>
              </w:rPr>
              <w:t>电机故障诊断与维修；</w:t>
            </w:r>
          </w:p>
          <w:p w:rsidR="00000000" w:rsidRDefault="008B3000">
            <w:pPr>
              <w:numPr>
                <w:ilvl w:val="0"/>
                <w:numId w:val="36"/>
              </w:numPr>
              <w:ind w:firstLineChars="100" w:firstLine="210"/>
              <w:rPr>
                <w:rFonts w:hint="eastAsia"/>
                <w:color w:val="000000"/>
              </w:rPr>
            </w:pPr>
            <w:r>
              <w:rPr>
                <w:rFonts w:hint="eastAsia"/>
                <w:color w:val="000000"/>
                <w:lang w:val="zh-CN"/>
              </w:rPr>
              <w:t>纯电动汽车驱动电机控制系统的故障诊断与维修。</w:t>
            </w:r>
          </w:p>
        </w:tc>
      </w:tr>
    </w:tbl>
    <w:p w:rsidR="00000000" w:rsidRDefault="008B3000">
      <w:pPr>
        <w:rPr>
          <w:rFonts w:hint="eastAsia"/>
          <w:color w:val="000000"/>
        </w:rPr>
      </w:pPr>
    </w:p>
    <w:p w:rsidR="00000000" w:rsidRDefault="008B3000">
      <w:pPr>
        <w:rPr>
          <w:rFonts w:hint="eastAsia"/>
          <w:color w:val="00000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8"/>
      </w:tblGrid>
      <w:tr w:rsidR="00000000">
        <w:tc>
          <w:tcPr>
            <w:tcW w:w="8878" w:type="dxa"/>
          </w:tcPr>
          <w:p w:rsidR="00000000" w:rsidRDefault="008B3000">
            <w:pPr>
              <w:rPr>
                <w:rFonts w:hint="eastAsia"/>
                <w:color w:val="000000"/>
              </w:rPr>
            </w:pPr>
            <w:r>
              <w:rPr>
                <w:rFonts w:hint="eastAsia"/>
                <w:color w:val="000000"/>
              </w:rPr>
              <w:t>领域</w:t>
            </w:r>
            <w:r>
              <w:rPr>
                <w:rFonts w:hint="eastAsia"/>
                <w:color w:val="000000"/>
              </w:rPr>
              <w:t xml:space="preserve">  </w:t>
            </w:r>
            <w:r>
              <w:rPr>
                <w:rFonts w:hint="eastAsia"/>
                <w:color w:val="000000"/>
              </w:rPr>
              <w:t>纯电动汽车整车控制系统故障诊断与维修</w:t>
            </w:r>
            <w:r>
              <w:rPr>
                <w:rFonts w:hint="eastAsia"/>
                <w:color w:val="000000"/>
              </w:rPr>
              <w:t xml:space="preserve">                       </w:t>
            </w:r>
            <w:r>
              <w:rPr>
                <w:rFonts w:hint="eastAsia"/>
                <w:color w:val="000000"/>
              </w:rPr>
              <w:t>参考课时</w:t>
            </w:r>
            <w:r>
              <w:rPr>
                <w:rFonts w:hint="eastAsia"/>
                <w:color w:val="000000"/>
              </w:rPr>
              <w:t>64</w:t>
            </w:r>
            <w:r>
              <w:rPr>
                <w:rFonts w:hint="eastAsia"/>
                <w:color w:val="000000"/>
              </w:rPr>
              <w:t>课时</w:t>
            </w:r>
          </w:p>
        </w:tc>
      </w:tr>
      <w:tr w:rsidR="00000000">
        <w:tc>
          <w:tcPr>
            <w:tcW w:w="8878" w:type="dxa"/>
          </w:tcPr>
          <w:p w:rsidR="00000000" w:rsidRDefault="008B3000">
            <w:pPr>
              <w:rPr>
                <w:rFonts w:hint="eastAsia"/>
                <w:color w:val="000000"/>
              </w:rPr>
            </w:pPr>
            <w:r>
              <w:rPr>
                <w:rFonts w:hint="eastAsia"/>
                <w:color w:val="000000"/>
              </w:rPr>
              <w:t>学习目标</w:t>
            </w:r>
          </w:p>
          <w:p w:rsidR="00000000" w:rsidRDefault="008B3000">
            <w:pPr>
              <w:ind w:firstLineChars="200" w:firstLine="420"/>
              <w:rPr>
                <w:color w:val="000000"/>
                <w:lang w:val="zh-CN"/>
              </w:rPr>
            </w:pPr>
            <w:r>
              <w:rPr>
                <w:rFonts w:hint="eastAsia"/>
                <w:color w:val="000000"/>
              </w:rPr>
              <w:t>1</w:t>
            </w:r>
            <w:r>
              <w:rPr>
                <w:rFonts w:hint="eastAsia"/>
                <w:color w:val="000000"/>
              </w:rPr>
              <w:t>、</w:t>
            </w:r>
            <w:r>
              <w:rPr>
                <w:rFonts w:hint="eastAsia"/>
                <w:color w:val="000000"/>
                <w:lang w:val="zh-CN"/>
              </w:rPr>
              <w:t>能够对高压控制盒和</w:t>
            </w:r>
            <w:r>
              <w:rPr>
                <w:rFonts w:hint="eastAsia"/>
                <w:color w:val="000000"/>
                <w:lang w:val="zh-CN"/>
              </w:rPr>
              <w:t>DC/DC</w:t>
            </w:r>
            <w:r>
              <w:rPr>
                <w:rFonts w:hint="eastAsia"/>
                <w:color w:val="000000"/>
                <w:lang w:val="zh-CN"/>
              </w:rPr>
              <w:t>转换器进行故障诊断与维修；</w:t>
            </w:r>
          </w:p>
          <w:p w:rsidR="00000000" w:rsidRDefault="008B3000">
            <w:pPr>
              <w:ind w:firstLineChars="200" w:firstLine="420"/>
              <w:rPr>
                <w:color w:val="000000"/>
                <w:lang w:val="zh-CN"/>
              </w:rPr>
            </w:pPr>
            <w:r>
              <w:rPr>
                <w:rFonts w:hint="eastAsia"/>
                <w:color w:val="000000"/>
              </w:rPr>
              <w:t>2</w:t>
            </w:r>
            <w:r>
              <w:rPr>
                <w:rFonts w:hint="eastAsia"/>
                <w:color w:val="000000"/>
              </w:rPr>
              <w:t>、</w:t>
            </w:r>
            <w:r>
              <w:rPr>
                <w:rFonts w:hint="eastAsia"/>
                <w:color w:val="000000"/>
                <w:lang w:val="zh-CN"/>
              </w:rPr>
              <w:t>能够对整车控制系统进行故障诊断</w:t>
            </w:r>
            <w:r>
              <w:rPr>
                <w:rFonts w:hint="eastAsia"/>
                <w:color w:val="000000"/>
                <w:lang w:val="zh-CN"/>
              </w:rPr>
              <w:t>与维修；</w:t>
            </w:r>
          </w:p>
          <w:p w:rsidR="00000000" w:rsidRDefault="008B3000">
            <w:pPr>
              <w:ind w:firstLineChars="200" w:firstLine="420"/>
              <w:rPr>
                <w:rFonts w:hint="eastAsia"/>
                <w:color w:val="000000"/>
              </w:rPr>
            </w:pPr>
            <w:r>
              <w:rPr>
                <w:rFonts w:hint="eastAsia"/>
                <w:color w:val="000000"/>
              </w:rPr>
              <w:t>3</w:t>
            </w:r>
            <w:r>
              <w:rPr>
                <w:rFonts w:hint="eastAsia"/>
                <w:color w:val="000000"/>
              </w:rPr>
              <w:t>、</w:t>
            </w:r>
            <w:r>
              <w:rPr>
                <w:rFonts w:hint="eastAsia"/>
                <w:color w:val="000000"/>
                <w:lang w:val="zh-CN"/>
              </w:rPr>
              <w:t>能够遵守高压安全防护标准，确保人身安全。</w:t>
            </w:r>
          </w:p>
        </w:tc>
      </w:tr>
      <w:tr w:rsidR="00000000">
        <w:tc>
          <w:tcPr>
            <w:tcW w:w="8878" w:type="dxa"/>
          </w:tcPr>
          <w:p w:rsidR="00000000" w:rsidRDefault="008B3000">
            <w:pPr>
              <w:rPr>
                <w:rFonts w:hint="eastAsia"/>
                <w:color w:val="000000"/>
              </w:rPr>
            </w:pPr>
            <w:r>
              <w:rPr>
                <w:rFonts w:hint="eastAsia"/>
                <w:color w:val="000000"/>
              </w:rPr>
              <w:t>学习内容</w:t>
            </w:r>
          </w:p>
          <w:p w:rsidR="00000000" w:rsidRDefault="008B3000">
            <w:pPr>
              <w:numPr>
                <w:ilvl w:val="0"/>
                <w:numId w:val="37"/>
              </w:numPr>
              <w:ind w:firstLineChars="200" w:firstLine="420"/>
              <w:rPr>
                <w:rFonts w:hint="eastAsia"/>
                <w:color w:val="000000"/>
                <w:lang w:val="zh-CN"/>
              </w:rPr>
            </w:pPr>
            <w:r>
              <w:rPr>
                <w:rFonts w:hint="eastAsia"/>
                <w:color w:val="000000"/>
              </w:rPr>
              <w:t>纯电动汽车</w:t>
            </w:r>
            <w:r>
              <w:rPr>
                <w:rFonts w:hint="eastAsia"/>
                <w:color w:val="000000"/>
                <w:lang w:val="zh-CN"/>
              </w:rPr>
              <w:t>高压控制盒故障诊断与维修；</w:t>
            </w:r>
          </w:p>
          <w:p w:rsidR="00000000" w:rsidRDefault="008B3000">
            <w:pPr>
              <w:numPr>
                <w:ilvl w:val="0"/>
                <w:numId w:val="37"/>
              </w:numPr>
              <w:ind w:firstLineChars="200" w:firstLine="420"/>
              <w:rPr>
                <w:rFonts w:hint="eastAsia"/>
                <w:color w:val="000000"/>
              </w:rPr>
            </w:pPr>
            <w:r>
              <w:rPr>
                <w:rFonts w:hint="eastAsia"/>
                <w:color w:val="000000"/>
                <w:lang w:val="zh-CN"/>
              </w:rPr>
              <w:t>纯电动汽车</w:t>
            </w:r>
            <w:r>
              <w:rPr>
                <w:rFonts w:hint="eastAsia"/>
                <w:color w:val="000000"/>
                <w:lang w:val="zh-CN"/>
              </w:rPr>
              <w:t>DC/DC</w:t>
            </w:r>
            <w:r>
              <w:rPr>
                <w:rFonts w:hint="eastAsia"/>
                <w:color w:val="000000"/>
                <w:lang w:val="zh-CN"/>
              </w:rPr>
              <w:t>转换器故障诊断与维修；</w:t>
            </w:r>
          </w:p>
          <w:p w:rsidR="00000000" w:rsidRDefault="008B3000">
            <w:pPr>
              <w:numPr>
                <w:ilvl w:val="0"/>
                <w:numId w:val="37"/>
              </w:numPr>
              <w:ind w:firstLineChars="200" w:firstLine="420"/>
              <w:rPr>
                <w:rFonts w:hint="eastAsia"/>
                <w:color w:val="000000"/>
              </w:rPr>
            </w:pPr>
            <w:r>
              <w:rPr>
                <w:rFonts w:hint="eastAsia"/>
                <w:color w:val="000000"/>
                <w:lang w:val="zh-CN"/>
              </w:rPr>
              <w:t>纯电动汽车整车控制器系统的故障诊断与维修。</w:t>
            </w:r>
          </w:p>
        </w:tc>
      </w:tr>
    </w:tbl>
    <w:p w:rsidR="00000000" w:rsidRDefault="008B3000">
      <w:pPr>
        <w:rPr>
          <w:rFonts w:hint="eastAsia"/>
        </w:rPr>
        <w:sectPr w:rsidR="00000000">
          <w:headerReference w:type="default" r:id="rId9"/>
          <w:footerReference w:type="even" r:id="rId10"/>
          <w:footerReference w:type="default" r:id="rId11"/>
          <w:pgSz w:w="11906" w:h="16838"/>
          <w:pgMar w:top="624" w:right="794" w:bottom="340" w:left="794" w:header="851" w:footer="992" w:gutter="0"/>
          <w:cols w:space="720"/>
          <w:docGrid w:type="lines" w:linePitch="312"/>
        </w:sectPr>
      </w:pPr>
    </w:p>
    <w:p w:rsidR="00000000" w:rsidRDefault="008B3000">
      <w:pPr>
        <w:rPr>
          <w:rFonts w:hint="eastAsia"/>
        </w:rPr>
      </w:pPr>
    </w:p>
    <w:p w:rsidR="00000000" w:rsidRDefault="008B3000">
      <w:pPr>
        <w:pStyle w:val="1"/>
        <w:spacing w:line="360" w:lineRule="auto"/>
        <w:rPr>
          <w:rFonts w:ascii="仿宋" w:eastAsia="仿宋" w:hAnsi="仿宋"/>
          <w:sz w:val="24"/>
          <w:szCs w:val="24"/>
        </w:rPr>
      </w:pPr>
      <w:bookmarkStart w:id="50" w:name="_Toc310889093"/>
      <w:bookmarkStart w:id="51" w:name="_Toc414011848"/>
      <w:bookmarkStart w:id="52" w:name="_Toc414014714"/>
      <w:r>
        <w:rPr>
          <w:rFonts w:ascii="仿宋" w:eastAsia="仿宋" w:hAnsi="仿宋" w:hint="eastAsia"/>
          <w:sz w:val="24"/>
          <w:szCs w:val="24"/>
        </w:rPr>
        <w:t>十三、教学进度安排表</w:t>
      </w:r>
      <w:bookmarkEnd w:id="50"/>
      <w:r>
        <w:rPr>
          <w:rFonts w:ascii="仿宋" w:eastAsia="仿宋" w:hAnsi="仿宋" w:hint="eastAsia"/>
          <w:sz w:val="24"/>
          <w:szCs w:val="24"/>
        </w:rPr>
        <w:t>（建议）</w:t>
      </w:r>
      <w:bookmarkEnd w:id="51"/>
      <w:bookmarkEnd w:id="5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93"/>
        <w:gridCol w:w="8"/>
        <w:gridCol w:w="1744"/>
        <w:gridCol w:w="15"/>
        <w:gridCol w:w="2431"/>
        <w:gridCol w:w="1223"/>
        <w:gridCol w:w="1222"/>
        <w:gridCol w:w="1223"/>
        <w:gridCol w:w="1223"/>
        <w:gridCol w:w="1222"/>
        <w:gridCol w:w="1223"/>
        <w:gridCol w:w="1222"/>
        <w:gridCol w:w="1222"/>
        <w:gridCol w:w="1222"/>
      </w:tblGrid>
      <w:tr w:rsidR="00000000">
        <w:trPr>
          <w:trHeight w:val="315"/>
          <w:jc w:val="center"/>
        </w:trPr>
        <w:tc>
          <w:tcPr>
            <w:tcW w:w="693" w:type="dxa"/>
            <w:vMerge w:val="restart"/>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序号</w:t>
            </w:r>
          </w:p>
        </w:tc>
        <w:tc>
          <w:tcPr>
            <w:tcW w:w="4198" w:type="dxa"/>
            <w:gridSpan w:val="4"/>
            <w:vMerge w:val="restart"/>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课程名称</w:t>
            </w:r>
          </w:p>
        </w:tc>
        <w:tc>
          <w:tcPr>
            <w:tcW w:w="2445" w:type="dxa"/>
            <w:gridSpan w:val="2"/>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学时学分</w:t>
            </w:r>
          </w:p>
        </w:tc>
        <w:tc>
          <w:tcPr>
            <w:tcW w:w="1223" w:type="dxa"/>
            <w:vMerge w:val="restart"/>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授课方式</w:t>
            </w:r>
          </w:p>
        </w:tc>
        <w:tc>
          <w:tcPr>
            <w:tcW w:w="7334" w:type="dxa"/>
            <w:gridSpan w:val="6"/>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学期周数与周学时</w:t>
            </w:r>
          </w:p>
        </w:tc>
      </w:tr>
      <w:tr w:rsidR="00000000">
        <w:trPr>
          <w:trHeight w:val="300"/>
          <w:jc w:val="center"/>
        </w:trPr>
        <w:tc>
          <w:tcPr>
            <w:tcW w:w="693" w:type="dxa"/>
            <w:vMerge/>
            <w:vAlign w:val="center"/>
          </w:tcPr>
          <w:p w:rsidR="00000000" w:rsidRDefault="008B3000">
            <w:pPr>
              <w:jc w:val="center"/>
              <w:rPr>
                <w:rFonts w:ascii="Arial" w:hAnsi="Arial"/>
                <w:b/>
                <w:color w:val="000000"/>
                <w:sz w:val="18"/>
                <w:szCs w:val="18"/>
              </w:rPr>
            </w:pPr>
          </w:p>
        </w:tc>
        <w:tc>
          <w:tcPr>
            <w:tcW w:w="4198" w:type="dxa"/>
            <w:gridSpan w:val="4"/>
            <w:vMerge/>
            <w:vAlign w:val="center"/>
          </w:tcPr>
          <w:p w:rsidR="00000000" w:rsidRDefault="008B3000">
            <w:pPr>
              <w:jc w:val="center"/>
              <w:rPr>
                <w:rFonts w:ascii="Arial" w:hAnsi="Arial"/>
                <w:b/>
                <w:color w:val="000000"/>
                <w:sz w:val="18"/>
                <w:szCs w:val="18"/>
              </w:rPr>
            </w:pPr>
          </w:p>
        </w:tc>
        <w:tc>
          <w:tcPr>
            <w:tcW w:w="1223"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学分</w:t>
            </w:r>
          </w:p>
        </w:tc>
        <w:tc>
          <w:tcPr>
            <w:tcW w:w="1222"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学时</w:t>
            </w:r>
          </w:p>
        </w:tc>
        <w:tc>
          <w:tcPr>
            <w:tcW w:w="1223" w:type="dxa"/>
            <w:vMerge/>
            <w:vAlign w:val="center"/>
          </w:tcPr>
          <w:p w:rsidR="00000000" w:rsidRDefault="008B3000">
            <w:pPr>
              <w:jc w:val="center"/>
              <w:rPr>
                <w:rFonts w:ascii="Arial" w:hAnsi="Arial"/>
                <w:b/>
                <w:color w:val="000000"/>
                <w:sz w:val="18"/>
                <w:szCs w:val="18"/>
              </w:rPr>
            </w:pPr>
          </w:p>
        </w:tc>
        <w:tc>
          <w:tcPr>
            <w:tcW w:w="1223"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16+2</w:t>
            </w:r>
          </w:p>
        </w:tc>
        <w:tc>
          <w:tcPr>
            <w:tcW w:w="1222"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18</w:t>
            </w:r>
          </w:p>
        </w:tc>
        <w:tc>
          <w:tcPr>
            <w:tcW w:w="1223"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18</w:t>
            </w:r>
          </w:p>
        </w:tc>
        <w:tc>
          <w:tcPr>
            <w:tcW w:w="1222"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18</w:t>
            </w:r>
          </w:p>
        </w:tc>
        <w:tc>
          <w:tcPr>
            <w:tcW w:w="1222"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18</w:t>
            </w:r>
          </w:p>
        </w:tc>
        <w:tc>
          <w:tcPr>
            <w:tcW w:w="1222" w:type="dxa"/>
            <w:vAlign w:val="center"/>
          </w:tcPr>
          <w:p w:rsidR="00000000" w:rsidRDefault="008B3000">
            <w:pPr>
              <w:widowControl/>
              <w:jc w:val="center"/>
              <w:textAlignment w:val="top"/>
              <w:rPr>
                <w:rFonts w:ascii="Arial" w:hAnsi="Arial"/>
                <w:b/>
                <w:color w:val="000000"/>
                <w:sz w:val="18"/>
                <w:szCs w:val="18"/>
              </w:rPr>
            </w:pPr>
            <w:r>
              <w:rPr>
                <w:rFonts w:ascii="Arial" w:hAnsi="Arial"/>
                <w:b/>
                <w:color w:val="000000"/>
                <w:kern w:val="0"/>
                <w:sz w:val="18"/>
                <w:szCs w:val="18"/>
                <w:lang w:bidi="ar"/>
              </w:rPr>
              <w:t>18</w:t>
            </w: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w:t>
            </w:r>
          </w:p>
        </w:tc>
        <w:tc>
          <w:tcPr>
            <w:tcW w:w="1752" w:type="dxa"/>
            <w:gridSpan w:val="2"/>
            <w:vMerge w:val="restart"/>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公共学习领域</w:t>
            </w: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语文（应用写作）</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物理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英语</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计算机基础</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5</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思想品德法律基础</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20</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28</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体育</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7</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就业指导</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讲授</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8</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军训</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r>
              <w:rPr>
                <w:rFonts w:ascii="Arial" w:hAnsi="Arial"/>
                <w:color w:val="000000"/>
                <w:kern w:val="0"/>
                <w:sz w:val="18"/>
                <w:szCs w:val="18"/>
                <w:lang w:bidi="ar"/>
              </w:rPr>
              <w:t>周</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4891" w:type="dxa"/>
            <w:gridSpan w:val="5"/>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小</w:t>
            </w:r>
            <w:r>
              <w:rPr>
                <w:rFonts w:ascii="Arial" w:hAnsi="Arial"/>
                <w:color w:val="000000"/>
                <w:kern w:val="0"/>
                <w:sz w:val="18"/>
                <w:szCs w:val="18"/>
                <w:lang w:bidi="ar"/>
              </w:rPr>
              <w:t xml:space="preserve"> </w:t>
            </w:r>
            <w:r>
              <w:rPr>
                <w:rFonts w:ascii="Arial" w:hAnsi="Arial"/>
                <w:color w:val="000000"/>
                <w:kern w:val="0"/>
                <w:sz w:val="18"/>
                <w:szCs w:val="18"/>
                <w:lang w:bidi="ar"/>
              </w:rPr>
              <w:t>计</w:t>
            </w:r>
          </w:p>
        </w:tc>
        <w:tc>
          <w:tcPr>
            <w:tcW w:w="2445"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400+2</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112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76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w:t>
            </w:r>
          </w:p>
        </w:tc>
        <w:tc>
          <w:tcPr>
            <w:tcW w:w="1752" w:type="dxa"/>
            <w:gridSpan w:val="2"/>
            <w:vMerge w:val="restart"/>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基础领域</w:t>
            </w: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汽车机械基础</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10</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汽车文化</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11</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汽车电工电子</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12</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汽车专业英语</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7</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112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4891" w:type="dxa"/>
            <w:gridSpan w:val="5"/>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小</w:t>
            </w:r>
            <w:r>
              <w:rPr>
                <w:rFonts w:ascii="Arial" w:hAnsi="Arial"/>
                <w:color w:val="000000"/>
                <w:kern w:val="0"/>
                <w:sz w:val="18"/>
                <w:szCs w:val="18"/>
                <w:lang w:bidi="ar"/>
              </w:rPr>
              <w:t xml:space="preserve"> </w:t>
            </w:r>
            <w:r>
              <w:rPr>
                <w:rFonts w:ascii="Arial" w:hAnsi="Arial"/>
                <w:color w:val="000000"/>
                <w:kern w:val="0"/>
                <w:sz w:val="18"/>
                <w:szCs w:val="18"/>
                <w:lang w:bidi="ar"/>
              </w:rPr>
              <w:t>计</w:t>
            </w:r>
          </w:p>
        </w:tc>
        <w:tc>
          <w:tcPr>
            <w:tcW w:w="2445"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r>
              <w:rPr>
                <w:rStyle w:val="font71"/>
                <w:lang w:bidi="ar"/>
              </w:rPr>
              <w:t>72</w:t>
            </w:r>
            <w:r>
              <w:rPr>
                <w:rStyle w:val="font71"/>
                <w:lang w:bidi="ar"/>
              </w:rPr>
              <w:t>课时</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13</w:t>
            </w:r>
          </w:p>
        </w:tc>
        <w:tc>
          <w:tcPr>
            <w:tcW w:w="1752" w:type="dxa"/>
            <w:gridSpan w:val="2"/>
            <w:vMerge w:val="restart"/>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专业领域</w:t>
            </w: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汽车构造认知</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14</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汽车维修工具使用</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15</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汽车发动机机械系统拆装与修理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96</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96</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汽车传动系统拆装与修理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widowControl/>
              <w:jc w:val="center"/>
              <w:textAlignment w:val="top"/>
              <w:rPr>
                <w:rFonts w:ascii="Arial" w:hAnsi="Arial"/>
                <w:color w:val="000000"/>
                <w:sz w:val="18"/>
                <w:szCs w:val="18"/>
              </w:rPr>
            </w:pPr>
          </w:p>
        </w:tc>
        <w:tc>
          <w:tcPr>
            <w:tcW w:w="1222" w:type="dxa"/>
            <w:vAlign w:val="center"/>
          </w:tcPr>
          <w:p w:rsidR="00000000" w:rsidRDefault="008B3000">
            <w:pPr>
              <w:jc w:val="center"/>
              <w:rPr>
                <w:rFonts w:ascii="Arial" w:hAnsi="Arial" w:hint="eastAsia"/>
                <w:color w:val="000000"/>
                <w:sz w:val="18"/>
                <w:szCs w:val="18"/>
                <w:highlight w:val="yellow"/>
              </w:rPr>
            </w:pPr>
            <w:r>
              <w:rPr>
                <w:rFonts w:ascii="Arial" w:hAnsi="Arial" w:hint="eastAsia"/>
                <w:color w:val="000000"/>
                <w:sz w:val="18"/>
                <w:szCs w:val="18"/>
                <w:highlight w:val="yellow"/>
              </w:rPr>
              <w:t>48</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17</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汽车电器与电子系统检查与修</w:t>
            </w:r>
            <w:r>
              <w:rPr>
                <w:rFonts w:ascii="Arial" w:hAnsi="Arial" w:hint="eastAsia"/>
                <w:color w:val="000000"/>
                <w:kern w:val="0"/>
                <w:sz w:val="18"/>
                <w:szCs w:val="18"/>
                <w:lang w:bidi="ar"/>
              </w:rPr>
              <w:lastRenderedPageBreak/>
              <w:t>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lastRenderedPageBreak/>
              <w:t>5</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80</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80</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lastRenderedPageBreak/>
              <w:t>18</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汽车保险员实战</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w:t>
            </w:r>
            <w:r>
              <w:rPr>
                <w:rFonts w:ascii="Arial" w:hAnsi="Arial"/>
                <w:color w:val="000000"/>
                <w:kern w:val="0"/>
                <w:sz w:val="18"/>
                <w:szCs w:val="18"/>
                <w:lang w:bidi="ar"/>
              </w:rPr>
              <w:t>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r>
              <w:rPr>
                <w:rFonts w:ascii="Arial" w:hAnsi="Arial"/>
                <w:color w:val="000000"/>
                <w:kern w:val="0"/>
                <w:sz w:val="18"/>
                <w:szCs w:val="18"/>
                <w:highlight w:val="yellow"/>
                <w:lang w:bidi="ar"/>
              </w:rPr>
              <w:t>64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19</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汽车转向行使制动系统拆装与修理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20</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车辆养护与保养</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r>
              <w:rPr>
                <w:rFonts w:ascii="Arial" w:hAnsi="Arial"/>
                <w:color w:val="000000"/>
                <w:kern w:val="0"/>
                <w:sz w:val="18"/>
                <w:szCs w:val="18"/>
                <w:highlight w:val="yellow"/>
                <w:lang w:bidi="ar"/>
              </w:rPr>
              <w:t>48</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21</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汽车发动机管理系统检查与修理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96</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r>
              <w:rPr>
                <w:rFonts w:ascii="Arial" w:hAnsi="Arial"/>
                <w:color w:val="000000"/>
                <w:kern w:val="0"/>
                <w:sz w:val="18"/>
                <w:szCs w:val="18"/>
                <w:highlight w:val="yellow"/>
                <w:lang w:bidi="ar"/>
              </w:rPr>
              <w:t>96</w:t>
            </w: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80"/>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22</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汽车底盘管理系统检查与修理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23</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汽车空调拆装与修理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r>
              <w:rPr>
                <w:rFonts w:ascii="Arial" w:hAnsi="Arial"/>
                <w:color w:val="000000"/>
                <w:kern w:val="0"/>
                <w:sz w:val="18"/>
                <w:szCs w:val="18"/>
                <w:highlight w:val="yellow"/>
                <w:lang w:bidi="ar"/>
              </w:rPr>
              <w:t>48</w:t>
            </w: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24</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纯电动汽车充电及电源系统故障诊断与维修</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52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25</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color w:val="000000"/>
                <w:szCs w:val="21"/>
              </w:rPr>
            </w:pPr>
            <w:r>
              <w:rPr>
                <w:rFonts w:ascii="Arial" w:hAnsi="Arial"/>
                <w:color w:val="000000"/>
                <w:kern w:val="0"/>
                <w:szCs w:val="21"/>
                <w:lang w:bidi="ar"/>
              </w:rPr>
              <w:t>纯电动汽车驱动电机系统故障诊断与维修</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26</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汽车综合故障检查与修理</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5</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80</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r>
              <w:rPr>
                <w:rFonts w:ascii="Arial" w:hAnsi="Arial"/>
                <w:color w:val="000000"/>
                <w:kern w:val="0"/>
                <w:sz w:val="18"/>
                <w:szCs w:val="18"/>
                <w:highlight w:val="yellow"/>
                <w:lang w:bidi="ar"/>
              </w:rPr>
              <w:t>80</w:t>
            </w:r>
          </w:p>
        </w:tc>
        <w:tc>
          <w:tcPr>
            <w:tcW w:w="1222" w:type="dxa"/>
            <w:vAlign w:val="center"/>
          </w:tcPr>
          <w:p w:rsidR="00000000" w:rsidRDefault="008B3000">
            <w:pPr>
              <w:jc w:val="center"/>
              <w:rPr>
                <w:rFonts w:ascii="Arial" w:hAnsi="Arial"/>
                <w:color w:val="FF0000"/>
                <w:sz w:val="18"/>
                <w:szCs w:val="18"/>
              </w:rPr>
            </w:pPr>
          </w:p>
        </w:tc>
      </w:tr>
      <w:tr w:rsidR="00000000">
        <w:trPr>
          <w:trHeight w:val="52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27</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color w:val="000000"/>
                <w:szCs w:val="21"/>
              </w:rPr>
            </w:pPr>
            <w:r>
              <w:rPr>
                <w:rFonts w:ascii="Arial" w:hAnsi="Arial"/>
                <w:color w:val="000000"/>
                <w:kern w:val="0"/>
                <w:szCs w:val="21"/>
                <w:lang w:bidi="ar"/>
              </w:rPr>
              <w:t>纯电动汽车整车控制系统故障诊断与维修</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28</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hint="eastAsia"/>
                <w:color w:val="000000"/>
                <w:sz w:val="18"/>
                <w:szCs w:val="18"/>
              </w:rPr>
            </w:pPr>
            <w:r>
              <w:rPr>
                <w:rFonts w:ascii="Arial" w:hAnsi="Arial" w:hint="eastAsia"/>
                <w:color w:val="000000"/>
                <w:kern w:val="0"/>
                <w:sz w:val="18"/>
                <w:szCs w:val="18"/>
                <w:lang w:bidi="ar"/>
              </w:rPr>
              <w:t>汽车服务岗位实战</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p>
        </w:tc>
        <w:tc>
          <w:tcPr>
            <w:tcW w:w="1222" w:type="dxa"/>
            <w:vAlign w:val="center"/>
          </w:tcPr>
          <w:p w:rsidR="00000000" w:rsidRDefault="008B3000">
            <w:pPr>
              <w:jc w:val="center"/>
              <w:rPr>
                <w:rFonts w:ascii="Arial" w:hAnsi="Arial"/>
                <w:color w:val="FF0000"/>
                <w:sz w:val="18"/>
                <w:szCs w:val="18"/>
              </w:rPr>
            </w:pPr>
            <w:r>
              <w:rPr>
                <w:rFonts w:ascii="Arial" w:hAnsi="Arial"/>
                <w:color w:val="000000"/>
                <w:kern w:val="0"/>
                <w:sz w:val="18"/>
                <w:szCs w:val="18"/>
                <w:highlight w:val="yellow"/>
                <w:lang w:bidi="ar"/>
              </w:rPr>
              <w:t>64</w:t>
            </w:r>
          </w:p>
        </w:tc>
        <w:tc>
          <w:tcPr>
            <w:tcW w:w="1222" w:type="dxa"/>
            <w:vAlign w:val="center"/>
          </w:tcPr>
          <w:p w:rsidR="00000000" w:rsidRDefault="008B3000">
            <w:pPr>
              <w:jc w:val="center"/>
              <w:rPr>
                <w:rFonts w:ascii="Arial" w:hAnsi="Arial"/>
                <w:color w:val="FF0000"/>
                <w:sz w:val="18"/>
                <w:szCs w:val="18"/>
              </w:rPr>
            </w:pPr>
          </w:p>
        </w:tc>
      </w:tr>
      <w:tr w:rsidR="00000000">
        <w:trPr>
          <w:trHeight w:val="315"/>
          <w:jc w:val="center"/>
        </w:trPr>
        <w:tc>
          <w:tcPr>
            <w:tcW w:w="4891" w:type="dxa"/>
            <w:gridSpan w:val="5"/>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小</w:t>
            </w:r>
            <w:r>
              <w:rPr>
                <w:rFonts w:ascii="Arial" w:hAnsi="Arial"/>
                <w:color w:val="000000"/>
                <w:kern w:val="0"/>
                <w:sz w:val="18"/>
                <w:szCs w:val="18"/>
                <w:lang w:bidi="ar"/>
              </w:rPr>
              <w:t xml:space="preserve"> </w:t>
            </w:r>
            <w:r>
              <w:rPr>
                <w:rFonts w:ascii="Arial" w:hAnsi="Arial"/>
                <w:color w:val="000000"/>
                <w:kern w:val="0"/>
                <w:sz w:val="18"/>
                <w:szCs w:val="18"/>
                <w:lang w:bidi="ar"/>
              </w:rPr>
              <w:t>计</w:t>
            </w:r>
          </w:p>
        </w:tc>
        <w:tc>
          <w:tcPr>
            <w:tcW w:w="2445"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1024</w:t>
            </w:r>
            <w:r>
              <w:rPr>
                <w:rFonts w:ascii="Arial" w:hAnsi="Arial"/>
                <w:color w:val="000000"/>
                <w:kern w:val="0"/>
                <w:sz w:val="18"/>
                <w:szCs w:val="18"/>
                <w:lang w:bidi="ar"/>
              </w:rPr>
              <w:t>课时</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hint="eastAsia"/>
                <w:color w:val="000000"/>
                <w:sz w:val="18"/>
                <w:szCs w:val="18"/>
              </w:rPr>
            </w:pPr>
            <w:r>
              <w:rPr>
                <w:rFonts w:ascii="Arial" w:hAnsi="Arial" w:hint="eastAsia"/>
                <w:color w:val="000000"/>
                <w:kern w:val="0"/>
                <w:sz w:val="18"/>
                <w:szCs w:val="18"/>
                <w:lang w:bidi="ar"/>
              </w:rPr>
              <w:t>192</w:t>
            </w:r>
          </w:p>
        </w:tc>
        <w:tc>
          <w:tcPr>
            <w:tcW w:w="1222" w:type="dxa"/>
            <w:vAlign w:val="center"/>
          </w:tcPr>
          <w:p w:rsidR="00000000" w:rsidRDefault="008B3000">
            <w:pPr>
              <w:widowControl/>
              <w:jc w:val="center"/>
              <w:textAlignment w:val="top"/>
              <w:rPr>
                <w:rFonts w:ascii="Arial" w:hAnsi="Arial" w:hint="eastAsia"/>
                <w:color w:val="000000"/>
                <w:sz w:val="18"/>
                <w:szCs w:val="18"/>
              </w:rPr>
            </w:pPr>
            <w:r>
              <w:rPr>
                <w:rFonts w:ascii="Arial" w:hAnsi="Arial" w:hint="eastAsia"/>
                <w:color w:val="000000"/>
                <w:kern w:val="0"/>
                <w:sz w:val="18"/>
                <w:szCs w:val="18"/>
                <w:lang w:bidi="ar"/>
              </w:rPr>
              <w:t>192</w:t>
            </w:r>
          </w:p>
        </w:tc>
        <w:tc>
          <w:tcPr>
            <w:tcW w:w="1223" w:type="dxa"/>
            <w:vAlign w:val="center"/>
          </w:tcPr>
          <w:p w:rsidR="00000000" w:rsidRDefault="008B3000">
            <w:pPr>
              <w:widowControl/>
              <w:jc w:val="center"/>
              <w:textAlignment w:val="top"/>
              <w:rPr>
                <w:rFonts w:ascii="Arial" w:hAnsi="Arial" w:hint="eastAsia"/>
                <w:color w:val="000000"/>
                <w:sz w:val="18"/>
                <w:szCs w:val="18"/>
              </w:rPr>
            </w:pPr>
            <w:r>
              <w:rPr>
                <w:rFonts w:ascii="Arial" w:hAnsi="Arial" w:hint="eastAsia"/>
                <w:color w:val="000000"/>
                <w:kern w:val="0"/>
                <w:sz w:val="18"/>
                <w:szCs w:val="18"/>
                <w:lang w:bidi="ar"/>
              </w:rPr>
              <w:t>240</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256</w:t>
            </w:r>
          </w:p>
        </w:tc>
        <w:tc>
          <w:tcPr>
            <w:tcW w:w="1222" w:type="dxa"/>
            <w:vAlign w:val="center"/>
          </w:tcPr>
          <w:p w:rsidR="00000000" w:rsidRDefault="008B3000">
            <w:pPr>
              <w:jc w:val="center"/>
              <w:rPr>
                <w:rFonts w:ascii="Arial" w:hAnsi="Arial" w:hint="eastAsia"/>
                <w:color w:val="0070C0"/>
                <w:sz w:val="18"/>
                <w:szCs w:val="18"/>
              </w:rPr>
            </w:pPr>
            <w:r>
              <w:rPr>
                <w:rFonts w:ascii="Arial" w:hAnsi="Arial" w:hint="eastAsia"/>
                <w:color w:val="000000"/>
                <w:sz w:val="18"/>
                <w:szCs w:val="18"/>
              </w:rPr>
              <w:t>144</w:t>
            </w:r>
          </w:p>
        </w:tc>
        <w:tc>
          <w:tcPr>
            <w:tcW w:w="1222" w:type="dxa"/>
            <w:vAlign w:val="center"/>
          </w:tcPr>
          <w:p w:rsidR="00000000" w:rsidRDefault="008B3000">
            <w:pPr>
              <w:jc w:val="center"/>
              <w:rPr>
                <w:rFonts w:ascii="Arial" w:hAnsi="Arial"/>
                <w:color w:val="0070C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29</w:t>
            </w:r>
          </w:p>
        </w:tc>
        <w:tc>
          <w:tcPr>
            <w:tcW w:w="1752" w:type="dxa"/>
            <w:gridSpan w:val="2"/>
            <w:vMerge w:val="restart"/>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专业拓展领域</w:t>
            </w: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钳工实训</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30</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汽车材料</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31</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职业生涯规划</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16</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自我发</w:t>
            </w:r>
            <w:r>
              <w:rPr>
                <w:rFonts w:ascii="Arial" w:hAnsi="Arial"/>
                <w:color w:val="000000"/>
                <w:kern w:val="0"/>
                <w:sz w:val="18"/>
                <w:szCs w:val="18"/>
                <w:lang w:bidi="ar"/>
              </w:rPr>
              <w:t>展与团队建设</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33</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沟通与谈判技巧</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34</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color w:val="000000"/>
                <w:sz w:val="18"/>
                <w:szCs w:val="18"/>
              </w:rPr>
            </w:pPr>
            <w:r>
              <w:rPr>
                <w:rFonts w:ascii="Arial" w:hAnsi="Arial"/>
                <w:color w:val="000000"/>
                <w:kern w:val="0"/>
                <w:sz w:val="18"/>
                <w:szCs w:val="18"/>
                <w:lang w:bidi="ar"/>
              </w:rPr>
              <w:t>汽车装饰与美容</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35</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color w:val="000000"/>
                <w:sz w:val="18"/>
                <w:szCs w:val="18"/>
              </w:rPr>
            </w:pPr>
            <w:r>
              <w:rPr>
                <w:rFonts w:ascii="Arial" w:hAnsi="Arial"/>
                <w:color w:val="000000"/>
                <w:kern w:val="0"/>
                <w:sz w:val="18"/>
                <w:szCs w:val="18"/>
                <w:lang w:bidi="ar"/>
              </w:rPr>
              <w:t>汽车物流技术</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465"/>
          <w:jc w:val="center"/>
        </w:trPr>
        <w:tc>
          <w:tcPr>
            <w:tcW w:w="69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lastRenderedPageBreak/>
              <w:t>36</w:t>
            </w:r>
          </w:p>
        </w:tc>
        <w:tc>
          <w:tcPr>
            <w:tcW w:w="1752" w:type="dxa"/>
            <w:gridSpan w:val="2"/>
            <w:vMerge/>
            <w:vAlign w:val="center"/>
          </w:tcPr>
          <w:p w:rsidR="00000000" w:rsidRDefault="008B3000">
            <w:pPr>
              <w:jc w:val="center"/>
              <w:rPr>
                <w:rFonts w:ascii="Arial" w:hAnsi="Arial"/>
                <w:color w:val="000000"/>
                <w:sz w:val="18"/>
                <w:szCs w:val="18"/>
              </w:rPr>
            </w:pPr>
          </w:p>
        </w:tc>
        <w:tc>
          <w:tcPr>
            <w:tcW w:w="2446" w:type="dxa"/>
            <w:gridSpan w:val="2"/>
            <w:vAlign w:val="center"/>
          </w:tcPr>
          <w:p w:rsidR="00000000" w:rsidRDefault="008B3000">
            <w:pPr>
              <w:widowControl/>
              <w:jc w:val="center"/>
              <w:textAlignment w:val="center"/>
              <w:rPr>
                <w:rFonts w:ascii="Arial" w:hAnsi="Arial"/>
                <w:color w:val="000000"/>
                <w:sz w:val="18"/>
                <w:szCs w:val="18"/>
              </w:rPr>
            </w:pPr>
            <w:r>
              <w:rPr>
                <w:rFonts w:ascii="Arial" w:hAnsi="Arial"/>
                <w:color w:val="000000"/>
                <w:kern w:val="0"/>
                <w:sz w:val="18"/>
                <w:szCs w:val="18"/>
                <w:lang w:bidi="ar"/>
              </w:rPr>
              <w:t>汽车维修行业岗位流程培训</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32</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4891" w:type="dxa"/>
            <w:gridSpan w:val="5"/>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小</w:t>
            </w:r>
            <w:r>
              <w:rPr>
                <w:rFonts w:ascii="Arial" w:hAnsi="Arial"/>
                <w:color w:val="000000"/>
                <w:kern w:val="0"/>
                <w:sz w:val="18"/>
                <w:szCs w:val="18"/>
                <w:lang w:bidi="ar"/>
              </w:rPr>
              <w:t xml:space="preserve"> </w:t>
            </w:r>
            <w:r>
              <w:rPr>
                <w:rFonts w:ascii="Arial" w:hAnsi="Arial"/>
                <w:color w:val="000000"/>
                <w:kern w:val="0"/>
                <w:sz w:val="18"/>
                <w:szCs w:val="18"/>
                <w:lang w:bidi="ar"/>
              </w:rPr>
              <w:t>计</w:t>
            </w:r>
          </w:p>
        </w:tc>
        <w:tc>
          <w:tcPr>
            <w:tcW w:w="2445"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352</w:t>
            </w:r>
            <w:r>
              <w:rPr>
                <w:rFonts w:ascii="Arial" w:hAnsi="Arial"/>
                <w:color w:val="000000"/>
                <w:kern w:val="0"/>
                <w:sz w:val="18"/>
                <w:szCs w:val="18"/>
                <w:lang w:bidi="ar"/>
              </w:rPr>
              <w:t>课时</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64</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48</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96</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144</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r>
      <w:tr w:rsidR="00000000">
        <w:trPr>
          <w:trHeight w:val="315"/>
          <w:jc w:val="center"/>
        </w:trPr>
        <w:tc>
          <w:tcPr>
            <w:tcW w:w="701"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37</w:t>
            </w:r>
          </w:p>
        </w:tc>
        <w:tc>
          <w:tcPr>
            <w:tcW w:w="1759" w:type="dxa"/>
            <w:gridSpan w:val="2"/>
            <w:vAlign w:val="center"/>
          </w:tcPr>
          <w:p w:rsidR="00000000" w:rsidRDefault="008B3000">
            <w:pPr>
              <w:jc w:val="center"/>
              <w:rPr>
                <w:rFonts w:ascii="Arial" w:hAnsi="Arial"/>
                <w:color w:val="000000"/>
                <w:sz w:val="18"/>
                <w:szCs w:val="18"/>
              </w:rPr>
            </w:pPr>
          </w:p>
        </w:tc>
        <w:tc>
          <w:tcPr>
            <w:tcW w:w="2431"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考证培训</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w:t>
            </w:r>
            <w:r>
              <w:rPr>
                <w:rFonts w:ascii="Arial" w:hAnsi="Arial"/>
                <w:color w:val="000000"/>
                <w:kern w:val="0"/>
                <w:sz w:val="18"/>
                <w:szCs w:val="18"/>
                <w:lang w:bidi="ar"/>
              </w:rPr>
              <w:t>周</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理实一体</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4Z</w:t>
            </w:r>
          </w:p>
        </w:tc>
      </w:tr>
      <w:tr w:rsidR="00000000">
        <w:trPr>
          <w:trHeight w:val="315"/>
          <w:jc w:val="center"/>
        </w:trPr>
        <w:tc>
          <w:tcPr>
            <w:tcW w:w="701"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38</w:t>
            </w:r>
          </w:p>
        </w:tc>
        <w:tc>
          <w:tcPr>
            <w:tcW w:w="1759"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实习</w:t>
            </w:r>
          </w:p>
        </w:tc>
        <w:tc>
          <w:tcPr>
            <w:tcW w:w="2431"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企业实习</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20</w:t>
            </w: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社会实践</w:t>
            </w: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w:t>
            </w:r>
          </w:p>
        </w:tc>
      </w:tr>
      <w:tr w:rsidR="00000000">
        <w:trPr>
          <w:trHeight w:val="315"/>
          <w:jc w:val="center"/>
        </w:trPr>
        <w:tc>
          <w:tcPr>
            <w:tcW w:w="4891" w:type="dxa"/>
            <w:gridSpan w:val="5"/>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小</w:t>
            </w:r>
            <w:r>
              <w:rPr>
                <w:rFonts w:ascii="Arial" w:hAnsi="Arial"/>
                <w:color w:val="000000"/>
                <w:kern w:val="0"/>
                <w:sz w:val="18"/>
                <w:szCs w:val="18"/>
                <w:lang w:bidi="ar"/>
              </w:rPr>
              <w:t xml:space="preserve"> </w:t>
            </w:r>
            <w:r>
              <w:rPr>
                <w:rFonts w:ascii="Arial" w:hAnsi="Arial"/>
                <w:color w:val="000000"/>
                <w:kern w:val="0"/>
                <w:sz w:val="18"/>
                <w:szCs w:val="18"/>
                <w:lang w:bidi="ar"/>
              </w:rPr>
              <w:t>计</w:t>
            </w:r>
          </w:p>
        </w:tc>
        <w:tc>
          <w:tcPr>
            <w:tcW w:w="2445" w:type="dxa"/>
            <w:gridSpan w:val="2"/>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2048</w:t>
            </w:r>
            <w:r>
              <w:rPr>
                <w:rFonts w:ascii="Arial" w:hAnsi="Arial"/>
                <w:color w:val="000000"/>
                <w:kern w:val="0"/>
                <w:sz w:val="18"/>
                <w:szCs w:val="18"/>
                <w:lang w:bidi="ar"/>
              </w:rPr>
              <w:t>课时</w:t>
            </w:r>
          </w:p>
        </w:tc>
        <w:tc>
          <w:tcPr>
            <w:tcW w:w="1223" w:type="dxa"/>
            <w:vAlign w:val="center"/>
          </w:tcPr>
          <w:p w:rsidR="00000000" w:rsidRDefault="008B3000">
            <w:pPr>
              <w:jc w:val="center"/>
              <w:rPr>
                <w:rFonts w:ascii="Arial" w:hAnsi="Arial"/>
                <w:color w:val="000000"/>
                <w:sz w:val="18"/>
                <w:szCs w:val="18"/>
              </w:rPr>
            </w:pP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512</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532</w:t>
            </w:r>
          </w:p>
        </w:tc>
        <w:tc>
          <w:tcPr>
            <w:tcW w:w="1223"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508</w:t>
            </w:r>
          </w:p>
        </w:tc>
        <w:tc>
          <w:tcPr>
            <w:tcW w:w="1222" w:type="dxa"/>
            <w:vAlign w:val="center"/>
          </w:tcPr>
          <w:p w:rsidR="00000000" w:rsidRDefault="008B3000">
            <w:pPr>
              <w:widowControl/>
              <w:jc w:val="center"/>
              <w:textAlignment w:val="top"/>
              <w:rPr>
                <w:rFonts w:ascii="Arial" w:hAnsi="Arial"/>
                <w:color w:val="000000"/>
                <w:sz w:val="18"/>
                <w:szCs w:val="18"/>
              </w:rPr>
            </w:pPr>
            <w:r>
              <w:rPr>
                <w:rFonts w:ascii="Arial" w:hAnsi="Arial"/>
                <w:color w:val="000000"/>
                <w:kern w:val="0"/>
                <w:sz w:val="18"/>
                <w:szCs w:val="18"/>
                <w:lang w:bidi="ar"/>
              </w:rPr>
              <w:t>496</w:t>
            </w:r>
          </w:p>
        </w:tc>
        <w:tc>
          <w:tcPr>
            <w:tcW w:w="1222" w:type="dxa"/>
            <w:vAlign w:val="center"/>
          </w:tcPr>
          <w:p w:rsidR="00000000" w:rsidRDefault="008B3000">
            <w:pPr>
              <w:jc w:val="center"/>
              <w:rPr>
                <w:rFonts w:ascii="Arial" w:hAnsi="Arial"/>
                <w:color w:val="000000"/>
                <w:sz w:val="18"/>
                <w:szCs w:val="18"/>
              </w:rPr>
            </w:pPr>
          </w:p>
        </w:tc>
        <w:tc>
          <w:tcPr>
            <w:tcW w:w="1222" w:type="dxa"/>
            <w:vAlign w:val="center"/>
          </w:tcPr>
          <w:p w:rsidR="00000000" w:rsidRDefault="008B3000">
            <w:pPr>
              <w:jc w:val="center"/>
              <w:rPr>
                <w:rFonts w:ascii="宋体" w:hAnsi="宋体" w:cs="宋体" w:hint="eastAsia"/>
                <w:color w:val="000000"/>
                <w:sz w:val="24"/>
              </w:rPr>
            </w:pPr>
          </w:p>
        </w:tc>
      </w:tr>
    </w:tbl>
    <w:p w:rsidR="00000000" w:rsidRDefault="008B3000">
      <w:pPr>
        <w:spacing w:line="360" w:lineRule="auto"/>
        <w:rPr>
          <w:highlight w:val="yellow"/>
        </w:rPr>
      </w:pPr>
    </w:p>
    <w:p w:rsidR="00000000" w:rsidRDefault="008B3000">
      <w:pPr>
        <w:spacing w:line="360" w:lineRule="auto"/>
        <w:rPr>
          <w:highlight w:val="yellow"/>
        </w:rPr>
        <w:sectPr w:rsidR="00000000">
          <w:pgSz w:w="16838" w:h="11906" w:orient="landscape"/>
          <w:pgMar w:top="794" w:right="340" w:bottom="794" w:left="624" w:header="851" w:footer="992" w:gutter="0"/>
          <w:cols w:space="720"/>
          <w:docGrid w:type="lines" w:linePitch="312"/>
        </w:sectPr>
      </w:pPr>
    </w:p>
    <w:p w:rsidR="00000000" w:rsidRDefault="008B3000">
      <w:pPr>
        <w:spacing w:line="360" w:lineRule="auto"/>
        <w:rPr>
          <w:rFonts w:ascii="仿宋" w:eastAsia="仿宋" w:hAnsi="仿宋"/>
          <w:sz w:val="24"/>
        </w:rPr>
      </w:pPr>
      <w:r>
        <w:rPr>
          <w:rFonts w:ascii="仿宋" w:eastAsia="仿宋" w:hAnsi="仿宋" w:hint="eastAsia"/>
          <w:sz w:val="24"/>
        </w:rPr>
        <w:lastRenderedPageBreak/>
        <w:t>关于教学进度表的附加说明：</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1</w:t>
      </w:r>
      <w:r>
        <w:rPr>
          <w:rFonts w:ascii="仿宋" w:eastAsia="仿宋" w:hAnsi="仿宋" w:hint="eastAsia"/>
          <w:sz w:val="24"/>
        </w:rPr>
        <w:t>、表中“专业领域”的</w:t>
      </w:r>
      <w:r>
        <w:rPr>
          <w:rFonts w:ascii="仿宋" w:eastAsia="仿宋" w:hAnsi="仿宋" w:hint="eastAsia"/>
          <w:sz w:val="24"/>
        </w:rPr>
        <w:t>16</w:t>
      </w:r>
      <w:r>
        <w:rPr>
          <w:rFonts w:ascii="仿宋" w:eastAsia="仿宋" w:hAnsi="仿宋" w:hint="eastAsia"/>
          <w:sz w:val="24"/>
        </w:rPr>
        <w:t>门课程的在线学习平台由中德诺浩提供；其它课程教材由各院校根据自身实际情况选购。</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hint="eastAsia"/>
          <w:sz w:val="24"/>
        </w:rPr>
        <w:t>、公共课包括语文、数学、英语、政治、体育、就业指导、应用写作、计算机技术、职业修养等，使用国家统编教材，其教学目标、教学内容及时间分配等均参照教委（劳动部）颁教学计划和教学大纲执行。</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hint="eastAsia"/>
          <w:sz w:val="24"/>
        </w:rPr>
        <w:t>、建议中德诺浩的专业课程都以</w:t>
      </w:r>
      <w:r>
        <w:rPr>
          <w:rFonts w:ascii="仿宋" w:eastAsia="仿宋" w:hAnsi="仿宋" w:hint="eastAsia"/>
          <w:sz w:val="24"/>
        </w:rPr>
        <w:t>4</w:t>
      </w:r>
      <w:r>
        <w:rPr>
          <w:rFonts w:ascii="仿宋" w:eastAsia="仿宋" w:hAnsi="仿宋" w:hint="eastAsia"/>
          <w:sz w:val="24"/>
        </w:rPr>
        <w:t>课时为一单位。中德诺浩的教学模式以及课程设计都是以具体实施的任务或项目为载体，一般设置为</w:t>
      </w:r>
      <w:r>
        <w:rPr>
          <w:rFonts w:ascii="仿宋" w:eastAsia="仿宋" w:hAnsi="仿宋" w:hint="eastAsia"/>
          <w:sz w:val="24"/>
        </w:rPr>
        <w:t>4</w:t>
      </w:r>
      <w:r>
        <w:rPr>
          <w:rFonts w:ascii="仿宋" w:eastAsia="仿宋" w:hAnsi="仿宋" w:hint="eastAsia"/>
          <w:sz w:val="24"/>
        </w:rPr>
        <w:t>课时。</w:t>
      </w:r>
    </w:p>
    <w:p w:rsidR="00000000" w:rsidRDefault="008B3000">
      <w:pPr>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hint="eastAsia"/>
          <w:sz w:val="24"/>
        </w:rPr>
        <w:t>、课程安排的顺序：基础类课程先开，为相关</w:t>
      </w:r>
      <w:r>
        <w:rPr>
          <w:rFonts w:ascii="仿宋" w:eastAsia="仿宋" w:hAnsi="仿宋" w:hint="eastAsia"/>
          <w:sz w:val="24"/>
        </w:rPr>
        <w:t>专业课程做知识准备，例如：第一学期“汽车认识”和“工具使用”先开课，然后开“发动机机械”课。</w:t>
      </w:r>
    </w:p>
    <w:p w:rsidR="008B3000" w:rsidRDefault="008B3000">
      <w:pPr>
        <w:spacing w:line="360" w:lineRule="auto"/>
        <w:ind w:firstLineChars="200" w:firstLine="480"/>
        <w:rPr>
          <w:rFonts w:ascii="仿宋" w:eastAsia="仿宋" w:hAnsi="仿宋"/>
          <w:sz w:val="24"/>
        </w:rPr>
      </w:pPr>
    </w:p>
    <w:sectPr w:rsidR="008B3000">
      <w:pgSz w:w="11906" w:h="16838"/>
      <w:pgMar w:top="624" w:right="794" w:bottom="340" w:left="79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00" w:rsidRDefault="008B3000">
      <w:r>
        <w:separator/>
      </w:r>
    </w:p>
  </w:endnote>
  <w:endnote w:type="continuationSeparator" w:id="0">
    <w:p w:rsidR="008B3000" w:rsidRDefault="008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default"/>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000">
    <w:pPr>
      <w:pStyle w:val="a6"/>
      <w:framePr w:wrap="around" w:vAnchor="text" w:hAnchor="margin" w:xAlign="right" w:y="1"/>
      <w:rPr>
        <w:rStyle w:val="a5"/>
      </w:rPr>
    </w:pPr>
    <w:r>
      <w:fldChar w:fldCharType="begin"/>
    </w:r>
    <w:r>
      <w:rPr>
        <w:rStyle w:val="a5"/>
      </w:rPr>
      <w:instrText xml:space="preserve">PAGE  </w:instrText>
    </w:r>
    <w:r>
      <w:fldChar w:fldCharType="end"/>
    </w:r>
  </w:p>
  <w:p w:rsidR="00000000" w:rsidRDefault="008B30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000">
    <w:pPr>
      <w:pStyle w:val="a6"/>
      <w:framePr w:wrap="around" w:vAnchor="text" w:hAnchor="margin" w:xAlign="right" w:y="1"/>
      <w:rPr>
        <w:rStyle w:val="a5"/>
      </w:rPr>
    </w:pPr>
    <w:r>
      <w:fldChar w:fldCharType="begin"/>
    </w:r>
    <w:r>
      <w:rPr>
        <w:rStyle w:val="a5"/>
      </w:rPr>
      <w:instrText xml:space="preserve">PAGE  </w:instrText>
    </w:r>
    <w:r>
      <w:fldChar w:fldCharType="separate"/>
    </w:r>
    <w:r w:rsidR="0064677C">
      <w:rPr>
        <w:rStyle w:val="a5"/>
        <w:noProof/>
      </w:rPr>
      <w:t>1</w:t>
    </w:r>
    <w:r>
      <w:fldChar w:fldCharType="end"/>
    </w:r>
  </w:p>
  <w:p w:rsidR="00000000" w:rsidRDefault="008B30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00" w:rsidRDefault="008B3000">
      <w:r>
        <w:separator/>
      </w:r>
    </w:p>
  </w:footnote>
  <w:footnote w:type="continuationSeparator" w:id="0">
    <w:p w:rsidR="008B3000" w:rsidRDefault="008B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000">
    <w:pPr>
      <w:pStyle w:val="a7"/>
      <w:tabs>
        <w:tab w:val="left" w:pos="240"/>
      </w:tabs>
      <w:ind w:right="360"/>
      <w:jc w:val="both"/>
      <w:rPr>
        <w:rFonts w:hint="eastAsia"/>
      </w:rPr>
    </w:pPr>
    <w:r>
      <w:rPr>
        <w:rFonts w:hint="eastAsia"/>
      </w:rPr>
      <w:t>中德诺浩</w:t>
    </w:r>
    <w:r>
      <w:rPr>
        <w:rFonts w:hint="eastAsia"/>
      </w:rPr>
      <w:t xml:space="preserve"> </w:t>
    </w:r>
    <w:r>
      <w:t xml:space="preserve">      </w:t>
    </w:r>
    <w:r>
      <w:rPr>
        <w:rFonts w:hint="eastAsia"/>
      </w:rPr>
      <w:t xml:space="preserve"> </w:t>
    </w:r>
    <w:r>
      <w:t xml:space="preserve">                                                                                 </w:t>
    </w:r>
    <w:r w:rsidR="0064677C">
      <w:rPr>
        <w:noProof/>
      </w:rPr>
      <w:drawing>
        <wp:inline distT="0" distB="0" distL="0" distR="0">
          <wp:extent cx="734695" cy="212090"/>
          <wp:effectExtent l="0" t="0" r="8255" b="0"/>
          <wp:docPr id="12" name="图片 12" descr="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图片 21"/>
                  <pic:cNvPicPr>
                    <a:picLocks noChangeAspect="1" noChangeArrowheads="1"/>
                  </pic:cNvPicPr>
                </pic:nvPicPr>
                <pic:blipFill>
                  <a:blip r:embed="rId1">
                    <a:extLst>
                      <a:ext uri="{28A0092B-C50C-407E-A947-70E740481C1C}">
                        <a14:useLocalDpi xmlns:a14="http://schemas.microsoft.com/office/drawing/2010/main" val="0"/>
                      </a:ext>
                    </a:extLst>
                  </a:blip>
                  <a:srcRect l="8333" t="19981" r="54167" b="65553"/>
                  <a:stretch>
                    <a:fillRect/>
                  </a:stretch>
                </pic:blipFill>
                <pic:spPr bwMode="auto">
                  <a:xfrm>
                    <a:off x="0" y="0"/>
                    <a:ext cx="734695" cy="212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BB"/>
    <w:multiLevelType w:val="multilevel"/>
    <w:tmpl w:val="01D91DBB"/>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D665CE"/>
    <w:multiLevelType w:val="multilevel"/>
    <w:tmpl w:val="0AD665CE"/>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29128C"/>
    <w:multiLevelType w:val="multilevel"/>
    <w:tmpl w:val="1829128C"/>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9103DAB"/>
    <w:multiLevelType w:val="multilevel"/>
    <w:tmpl w:val="19103DAB"/>
    <w:lvl w:ilvl="0">
      <w:start w:val="1"/>
      <w:numFmt w:val="decimal"/>
      <w:lvlText w:val="%1)"/>
      <w:lvlJc w:val="left"/>
      <w:pPr>
        <w:tabs>
          <w:tab w:val="num" w:pos="980"/>
        </w:tabs>
        <w:ind w:left="980"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4">
    <w:nsid w:val="1A5E501A"/>
    <w:multiLevelType w:val="multilevel"/>
    <w:tmpl w:val="1A5E501A"/>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nsid w:val="1EE32116"/>
    <w:multiLevelType w:val="multilevel"/>
    <w:tmpl w:val="1EE32116"/>
    <w:lvl w:ilvl="0">
      <w:start w:val="1"/>
      <w:numFmt w:val="decimal"/>
      <w:lvlText w:val="%1、"/>
      <w:lvlJc w:val="left"/>
      <w:pPr>
        <w:tabs>
          <w:tab w:val="num" w:pos="840"/>
        </w:tabs>
        <w:ind w:left="840" w:hanging="360"/>
      </w:pPr>
      <w:rPr>
        <w:rFonts w:ascii="Times New Roman" w:eastAsia="宋体" w:hAnsi="Times New Roman" w:cs="Arial"/>
      </w:rPr>
    </w:lvl>
    <w:lvl w:ilvl="1">
      <w:start w:val="1"/>
      <w:numFmt w:val="decimal"/>
      <w:lvlText w:val="%2、"/>
      <w:lvlJc w:val="left"/>
      <w:pPr>
        <w:tabs>
          <w:tab w:val="num" w:pos="840"/>
        </w:tabs>
        <w:ind w:left="840" w:hanging="360"/>
      </w:pPr>
      <w:rPr>
        <w:rFonts w:ascii="Times New Roman" w:eastAsia="宋体" w:hAnsi="Times New Roman" w:cs="Arial"/>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6">
    <w:nsid w:val="2D5C6A8F"/>
    <w:multiLevelType w:val="multilevel"/>
    <w:tmpl w:val="2D5C6A8F"/>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DCA6346"/>
    <w:multiLevelType w:val="multilevel"/>
    <w:tmpl w:val="2DCA6346"/>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E7758D8"/>
    <w:multiLevelType w:val="multilevel"/>
    <w:tmpl w:val="2E7758D8"/>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9">
    <w:nsid w:val="2EC027D2"/>
    <w:multiLevelType w:val="multilevel"/>
    <w:tmpl w:val="2EC027D2"/>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0">
    <w:nsid w:val="300A3DDF"/>
    <w:multiLevelType w:val="multilevel"/>
    <w:tmpl w:val="300A3DDF"/>
    <w:lvl w:ilvl="0">
      <w:start w:val="1"/>
      <w:numFmt w:val="decimal"/>
      <w:lvlText w:val="%1、"/>
      <w:lvlJc w:val="left"/>
      <w:pPr>
        <w:tabs>
          <w:tab w:val="num" w:pos="1140"/>
        </w:tabs>
        <w:ind w:left="1140" w:hanging="360"/>
      </w:pPr>
    </w:lvl>
    <w:lvl w:ilvl="1">
      <w:start w:val="1"/>
      <w:numFmt w:val="decimal"/>
      <w:lvlText w:val="%2."/>
      <w:lvlJc w:val="left"/>
      <w:pPr>
        <w:tabs>
          <w:tab w:val="num" w:pos="2220"/>
        </w:tabs>
        <w:ind w:left="2220" w:hanging="360"/>
      </w:pPr>
    </w:lvl>
    <w:lvl w:ilvl="2">
      <w:start w:val="1"/>
      <w:numFmt w:val="decimal"/>
      <w:lvlText w:val="%3."/>
      <w:lvlJc w:val="left"/>
      <w:pPr>
        <w:tabs>
          <w:tab w:val="num" w:pos="2940"/>
        </w:tabs>
        <w:ind w:left="2940" w:hanging="360"/>
      </w:pPr>
    </w:lvl>
    <w:lvl w:ilvl="3">
      <w:start w:val="1"/>
      <w:numFmt w:val="decimal"/>
      <w:lvlText w:val="%4."/>
      <w:lvlJc w:val="left"/>
      <w:pPr>
        <w:tabs>
          <w:tab w:val="num" w:pos="3660"/>
        </w:tabs>
        <w:ind w:left="3660" w:hanging="360"/>
      </w:pPr>
    </w:lvl>
    <w:lvl w:ilvl="4">
      <w:start w:val="1"/>
      <w:numFmt w:val="decimal"/>
      <w:lvlText w:val="%5."/>
      <w:lvlJc w:val="left"/>
      <w:pPr>
        <w:tabs>
          <w:tab w:val="num" w:pos="4380"/>
        </w:tabs>
        <w:ind w:left="4380" w:hanging="360"/>
      </w:pPr>
    </w:lvl>
    <w:lvl w:ilvl="5">
      <w:start w:val="1"/>
      <w:numFmt w:val="decimal"/>
      <w:lvlText w:val="%6."/>
      <w:lvlJc w:val="left"/>
      <w:pPr>
        <w:tabs>
          <w:tab w:val="num" w:pos="5100"/>
        </w:tabs>
        <w:ind w:left="5100" w:hanging="360"/>
      </w:pPr>
    </w:lvl>
    <w:lvl w:ilvl="6">
      <w:start w:val="1"/>
      <w:numFmt w:val="decimal"/>
      <w:lvlText w:val="%7."/>
      <w:lvlJc w:val="left"/>
      <w:pPr>
        <w:tabs>
          <w:tab w:val="num" w:pos="5820"/>
        </w:tabs>
        <w:ind w:left="5820" w:hanging="360"/>
      </w:pPr>
    </w:lvl>
    <w:lvl w:ilvl="7">
      <w:start w:val="1"/>
      <w:numFmt w:val="decimal"/>
      <w:lvlText w:val="%8."/>
      <w:lvlJc w:val="left"/>
      <w:pPr>
        <w:tabs>
          <w:tab w:val="num" w:pos="6540"/>
        </w:tabs>
        <w:ind w:left="6540" w:hanging="360"/>
      </w:pPr>
    </w:lvl>
    <w:lvl w:ilvl="8">
      <w:start w:val="1"/>
      <w:numFmt w:val="decimal"/>
      <w:lvlText w:val="%9."/>
      <w:lvlJc w:val="left"/>
      <w:pPr>
        <w:tabs>
          <w:tab w:val="num" w:pos="7260"/>
        </w:tabs>
        <w:ind w:left="7260" w:hanging="360"/>
      </w:pPr>
    </w:lvl>
  </w:abstractNum>
  <w:abstractNum w:abstractNumId="11">
    <w:nsid w:val="303362D4"/>
    <w:multiLevelType w:val="multilevel"/>
    <w:tmpl w:val="303362D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33EA68CA"/>
    <w:multiLevelType w:val="multilevel"/>
    <w:tmpl w:val="33EA68CA"/>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36732521"/>
    <w:multiLevelType w:val="multilevel"/>
    <w:tmpl w:val="36732521"/>
    <w:lvl w:ilvl="0">
      <w:start w:val="1"/>
      <w:numFmt w:val="decimal"/>
      <w:lvlText w:val="%1、"/>
      <w:lvlJc w:val="left"/>
      <w:pPr>
        <w:tabs>
          <w:tab w:val="num" w:pos="1340"/>
        </w:tabs>
        <w:ind w:left="13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7156FF9"/>
    <w:multiLevelType w:val="multilevel"/>
    <w:tmpl w:val="37156FF9"/>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1C56118"/>
    <w:multiLevelType w:val="multilevel"/>
    <w:tmpl w:val="41C56118"/>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8E82EFE"/>
    <w:multiLevelType w:val="multilevel"/>
    <w:tmpl w:val="48E82EFE"/>
    <w:lvl w:ilvl="0">
      <w:start w:val="1"/>
      <w:numFmt w:val="decimal"/>
      <w:lvlText w:val="%1)"/>
      <w:lvlJc w:val="left"/>
      <w:pPr>
        <w:tabs>
          <w:tab w:val="num" w:pos="980"/>
        </w:tabs>
        <w:ind w:left="980" w:hanging="420"/>
      </w:pPr>
    </w:lvl>
    <w:lvl w:ilvl="1">
      <w:start w:val="1"/>
      <w:numFmt w:val="decimal"/>
      <w:lvlText w:val="%2、"/>
      <w:lvlJc w:val="left"/>
      <w:pPr>
        <w:tabs>
          <w:tab w:val="num" w:pos="1260"/>
        </w:tabs>
        <w:ind w:left="1260" w:hanging="360"/>
      </w:pPr>
      <w:rPr>
        <w:rFonts w:ascii="Times New Roman" w:eastAsia="宋体" w:hAnsi="Times New Roman" w:cs="Arial"/>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7">
    <w:nsid w:val="4C7C774A"/>
    <w:multiLevelType w:val="multilevel"/>
    <w:tmpl w:val="4C7C774A"/>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04360C7"/>
    <w:multiLevelType w:val="multilevel"/>
    <w:tmpl w:val="504360C7"/>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9">
    <w:nsid w:val="51283E47"/>
    <w:multiLevelType w:val="multilevel"/>
    <w:tmpl w:val="51283E47"/>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0">
    <w:nsid w:val="53CD2A9F"/>
    <w:multiLevelType w:val="multilevel"/>
    <w:tmpl w:val="53CD2A9F"/>
    <w:lvl w:ilvl="0">
      <w:start w:val="1"/>
      <w:numFmt w:val="decimal"/>
      <w:lvlText w:val="%1)"/>
      <w:lvlJc w:val="left"/>
      <w:pPr>
        <w:tabs>
          <w:tab w:val="num" w:pos="900"/>
        </w:tabs>
        <w:ind w:left="900" w:hanging="420"/>
      </w:pPr>
    </w:lvl>
    <w:lvl w:ilvl="1">
      <w:start w:val="1"/>
      <w:numFmt w:val="decimal"/>
      <w:lvlText w:val="%2）"/>
      <w:lvlJc w:val="left"/>
      <w:pPr>
        <w:tabs>
          <w:tab w:val="num" w:pos="1785"/>
        </w:tabs>
        <w:ind w:left="1785" w:hanging="88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nsid w:val="56166071"/>
    <w:multiLevelType w:val="multilevel"/>
    <w:tmpl w:val="56166071"/>
    <w:lvl w:ilvl="0">
      <w:start w:val="1"/>
      <w:numFmt w:val="decimal"/>
      <w:lvlText w:val="%1、"/>
      <w:lvlJc w:val="left"/>
      <w:pPr>
        <w:tabs>
          <w:tab w:val="num" w:pos="840"/>
        </w:tabs>
        <w:ind w:left="840" w:hanging="360"/>
      </w:pPr>
      <w:rPr>
        <w:rFonts w:ascii="Times New Roman" w:eastAsia="宋体" w:hAnsi="Times New Roman" w:cs="Arial"/>
      </w:rPr>
    </w:lvl>
    <w:lvl w:ilvl="1">
      <w:start w:val="1"/>
      <w:numFmt w:val="decimal"/>
      <w:lvlText w:val="%2、"/>
      <w:lvlJc w:val="left"/>
      <w:pPr>
        <w:tabs>
          <w:tab w:val="num" w:pos="840"/>
        </w:tabs>
        <w:ind w:left="840" w:hanging="360"/>
      </w:pPr>
      <w:rPr>
        <w:rFonts w:ascii="Times New Roman" w:eastAsia="宋体" w:hAnsi="Times New Roman" w:cs="Arial"/>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59277397"/>
    <w:multiLevelType w:val="multilevel"/>
    <w:tmpl w:val="59277397"/>
    <w:lvl w:ilvl="0">
      <w:start w:val="1"/>
      <w:numFmt w:val="decimal"/>
      <w:lvlText w:val="%1)"/>
      <w:lvlJc w:val="left"/>
      <w:pPr>
        <w:tabs>
          <w:tab w:val="num" w:pos="980"/>
        </w:tabs>
        <w:ind w:left="980" w:hanging="420"/>
      </w:pPr>
    </w:lvl>
    <w:lvl w:ilvl="1">
      <w:start w:val="1"/>
      <w:numFmt w:val="decimal"/>
      <w:lvlText w:val="%2、"/>
      <w:lvlJc w:val="left"/>
      <w:pPr>
        <w:tabs>
          <w:tab w:val="num" w:pos="1340"/>
        </w:tabs>
        <w:ind w:left="1340" w:hanging="360"/>
      </w:pPr>
      <w:rPr>
        <w:rFonts w:hint="default"/>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3">
    <w:nsid w:val="59DEE306"/>
    <w:multiLevelType w:val="singleLevel"/>
    <w:tmpl w:val="59DEE306"/>
    <w:lvl w:ilvl="0">
      <w:start w:val="2"/>
      <w:numFmt w:val="decimal"/>
      <w:suff w:val="nothing"/>
      <w:lvlText w:val="%1、"/>
      <w:lvlJc w:val="left"/>
    </w:lvl>
  </w:abstractNum>
  <w:abstractNum w:abstractNumId="24">
    <w:nsid w:val="59DEE38B"/>
    <w:multiLevelType w:val="singleLevel"/>
    <w:tmpl w:val="59DEE38B"/>
    <w:lvl w:ilvl="0">
      <w:start w:val="1"/>
      <w:numFmt w:val="decimal"/>
      <w:suff w:val="nothing"/>
      <w:lvlText w:val="%1、"/>
      <w:lvlJc w:val="left"/>
    </w:lvl>
  </w:abstractNum>
  <w:abstractNum w:abstractNumId="25">
    <w:nsid w:val="5A7F75E3"/>
    <w:multiLevelType w:val="multilevel"/>
    <w:tmpl w:val="5A7F75E3"/>
    <w:lvl w:ilvl="0">
      <w:start w:val="1"/>
      <w:numFmt w:val="decimal"/>
      <w:lvlText w:val="%1、"/>
      <w:lvlJc w:val="left"/>
      <w:pPr>
        <w:tabs>
          <w:tab w:val="num" w:pos="1211"/>
        </w:tabs>
        <w:ind w:left="1211" w:hanging="360"/>
      </w:pPr>
      <w:rPr>
        <w:rFonts w:ascii="Times New Roman" w:eastAsia="宋体" w:hAnsi="Times New Roman" w:cs="Arial"/>
      </w:rPr>
    </w:lvl>
    <w:lvl w:ilvl="1">
      <w:start w:val="1"/>
      <w:numFmt w:val="lowerLetter"/>
      <w:lvlText w:val="%2)"/>
      <w:lvlJc w:val="left"/>
      <w:pPr>
        <w:tabs>
          <w:tab w:val="num" w:pos="780"/>
        </w:tabs>
        <w:ind w:left="780" w:hanging="420"/>
      </w:pPr>
    </w:lvl>
    <w:lvl w:ilvl="2">
      <w:start w:val="1"/>
      <w:numFmt w:val="lowerRoman"/>
      <w:lvlText w:val="%3."/>
      <w:lvlJc w:val="right"/>
      <w:pPr>
        <w:tabs>
          <w:tab w:val="num" w:pos="1200"/>
        </w:tabs>
        <w:ind w:left="1200" w:hanging="420"/>
      </w:pPr>
    </w:lvl>
    <w:lvl w:ilvl="3">
      <w:start w:val="1"/>
      <w:numFmt w:val="decimal"/>
      <w:lvlText w:val="%4."/>
      <w:lvlJc w:val="left"/>
      <w:pPr>
        <w:tabs>
          <w:tab w:val="num" w:pos="1620"/>
        </w:tabs>
        <w:ind w:left="1620" w:hanging="420"/>
      </w:pPr>
    </w:lvl>
    <w:lvl w:ilvl="4">
      <w:start w:val="1"/>
      <w:numFmt w:val="lowerLetter"/>
      <w:lvlText w:val="%5)"/>
      <w:lvlJc w:val="left"/>
      <w:pPr>
        <w:tabs>
          <w:tab w:val="num" w:pos="2040"/>
        </w:tabs>
        <w:ind w:left="2040" w:hanging="420"/>
      </w:pPr>
    </w:lvl>
    <w:lvl w:ilvl="5">
      <w:start w:val="1"/>
      <w:numFmt w:val="lowerRoman"/>
      <w:lvlText w:val="%6."/>
      <w:lvlJc w:val="right"/>
      <w:pPr>
        <w:tabs>
          <w:tab w:val="num" w:pos="2460"/>
        </w:tabs>
        <w:ind w:left="2460" w:hanging="420"/>
      </w:pPr>
    </w:lvl>
    <w:lvl w:ilvl="6">
      <w:start w:val="1"/>
      <w:numFmt w:val="decimal"/>
      <w:lvlText w:val="%7."/>
      <w:lvlJc w:val="left"/>
      <w:pPr>
        <w:tabs>
          <w:tab w:val="num" w:pos="2880"/>
        </w:tabs>
        <w:ind w:left="2880" w:hanging="420"/>
      </w:pPr>
    </w:lvl>
    <w:lvl w:ilvl="7">
      <w:start w:val="1"/>
      <w:numFmt w:val="lowerLetter"/>
      <w:lvlText w:val="%8)"/>
      <w:lvlJc w:val="left"/>
      <w:pPr>
        <w:tabs>
          <w:tab w:val="num" w:pos="3300"/>
        </w:tabs>
        <w:ind w:left="3300" w:hanging="420"/>
      </w:pPr>
    </w:lvl>
    <w:lvl w:ilvl="8">
      <w:start w:val="1"/>
      <w:numFmt w:val="lowerRoman"/>
      <w:lvlText w:val="%9."/>
      <w:lvlJc w:val="right"/>
      <w:pPr>
        <w:tabs>
          <w:tab w:val="num" w:pos="3720"/>
        </w:tabs>
        <w:ind w:left="3720" w:hanging="420"/>
      </w:pPr>
    </w:lvl>
  </w:abstractNum>
  <w:abstractNum w:abstractNumId="26">
    <w:nsid w:val="5AF4121C"/>
    <w:multiLevelType w:val="multilevel"/>
    <w:tmpl w:val="5AF4121C"/>
    <w:lvl w:ilvl="0">
      <w:start w:val="1"/>
      <w:numFmt w:val="decimal"/>
      <w:lvlText w:val="%1、"/>
      <w:lvlJc w:val="left"/>
      <w:pPr>
        <w:tabs>
          <w:tab w:val="num" w:pos="1200"/>
        </w:tabs>
        <w:ind w:left="1200" w:hanging="360"/>
      </w:pPr>
      <w:rPr>
        <w:rFonts w:ascii="Times New Roman" w:eastAsia="宋体" w:hAnsi="Times New Roman" w:cs="Arial"/>
      </w:rPr>
    </w:lvl>
    <w:lvl w:ilvl="1">
      <w:start w:val="1"/>
      <w:numFmt w:val="lowerLetter"/>
      <w:lvlText w:val="%2)"/>
      <w:lvlJc w:val="left"/>
      <w:pPr>
        <w:tabs>
          <w:tab w:val="num" w:pos="780"/>
        </w:tabs>
        <w:ind w:left="780" w:hanging="420"/>
      </w:pPr>
    </w:lvl>
    <w:lvl w:ilvl="2">
      <w:start w:val="1"/>
      <w:numFmt w:val="lowerRoman"/>
      <w:lvlText w:val="%3."/>
      <w:lvlJc w:val="right"/>
      <w:pPr>
        <w:tabs>
          <w:tab w:val="num" w:pos="1200"/>
        </w:tabs>
        <w:ind w:left="1200" w:hanging="420"/>
      </w:pPr>
    </w:lvl>
    <w:lvl w:ilvl="3">
      <w:start w:val="1"/>
      <w:numFmt w:val="decimal"/>
      <w:lvlText w:val="%4."/>
      <w:lvlJc w:val="left"/>
      <w:pPr>
        <w:tabs>
          <w:tab w:val="num" w:pos="1620"/>
        </w:tabs>
        <w:ind w:left="1620" w:hanging="420"/>
      </w:pPr>
    </w:lvl>
    <w:lvl w:ilvl="4">
      <w:start w:val="1"/>
      <w:numFmt w:val="lowerLetter"/>
      <w:lvlText w:val="%5)"/>
      <w:lvlJc w:val="left"/>
      <w:pPr>
        <w:tabs>
          <w:tab w:val="num" w:pos="2040"/>
        </w:tabs>
        <w:ind w:left="2040" w:hanging="420"/>
      </w:pPr>
    </w:lvl>
    <w:lvl w:ilvl="5">
      <w:start w:val="1"/>
      <w:numFmt w:val="lowerRoman"/>
      <w:lvlText w:val="%6."/>
      <w:lvlJc w:val="right"/>
      <w:pPr>
        <w:tabs>
          <w:tab w:val="num" w:pos="2460"/>
        </w:tabs>
        <w:ind w:left="2460" w:hanging="420"/>
      </w:pPr>
    </w:lvl>
    <w:lvl w:ilvl="6">
      <w:start w:val="1"/>
      <w:numFmt w:val="decimal"/>
      <w:lvlText w:val="%7."/>
      <w:lvlJc w:val="left"/>
      <w:pPr>
        <w:tabs>
          <w:tab w:val="num" w:pos="2880"/>
        </w:tabs>
        <w:ind w:left="2880" w:hanging="420"/>
      </w:pPr>
    </w:lvl>
    <w:lvl w:ilvl="7">
      <w:start w:val="1"/>
      <w:numFmt w:val="lowerLetter"/>
      <w:lvlText w:val="%8)"/>
      <w:lvlJc w:val="left"/>
      <w:pPr>
        <w:tabs>
          <w:tab w:val="num" w:pos="3300"/>
        </w:tabs>
        <w:ind w:left="3300" w:hanging="420"/>
      </w:pPr>
    </w:lvl>
    <w:lvl w:ilvl="8">
      <w:start w:val="1"/>
      <w:numFmt w:val="lowerRoman"/>
      <w:lvlText w:val="%9."/>
      <w:lvlJc w:val="right"/>
      <w:pPr>
        <w:tabs>
          <w:tab w:val="num" w:pos="3720"/>
        </w:tabs>
        <w:ind w:left="3720" w:hanging="420"/>
      </w:pPr>
    </w:lvl>
  </w:abstractNum>
  <w:abstractNum w:abstractNumId="27">
    <w:nsid w:val="5D362812"/>
    <w:multiLevelType w:val="multilevel"/>
    <w:tmpl w:val="5D362812"/>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8">
    <w:nsid w:val="61361105"/>
    <w:multiLevelType w:val="multilevel"/>
    <w:tmpl w:val="61361105"/>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1873F01"/>
    <w:multiLevelType w:val="multilevel"/>
    <w:tmpl w:val="61873F01"/>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495782C"/>
    <w:multiLevelType w:val="multilevel"/>
    <w:tmpl w:val="6495782C"/>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61460B7"/>
    <w:multiLevelType w:val="multilevel"/>
    <w:tmpl w:val="661460B7"/>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FDF05B0"/>
    <w:multiLevelType w:val="multilevel"/>
    <w:tmpl w:val="6FDF05B0"/>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FFE2688"/>
    <w:multiLevelType w:val="multilevel"/>
    <w:tmpl w:val="6FFE2688"/>
    <w:lvl w:ilvl="0">
      <w:start w:val="1"/>
      <w:numFmt w:val="decimal"/>
      <w:lvlText w:val="%1、"/>
      <w:lvlJc w:val="left"/>
      <w:pPr>
        <w:tabs>
          <w:tab w:val="num" w:pos="840"/>
        </w:tabs>
        <w:ind w:left="840" w:hanging="360"/>
      </w:pPr>
      <w:rPr>
        <w:rFonts w:ascii="Times New Roman" w:eastAsia="宋体" w:hAnsi="Times New Roman" w:cs="Arial"/>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4">
    <w:nsid w:val="70937F31"/>
    <w:multiLevelType w:val="multilevel"/>
    <w:tmpl w:val="70937F31"/>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2892F38"/>
    <w:multiLevelType w:val="multilevel"/>
    <w:tmpl w:val="72892F38"/>
    <w:lvl w:ilvl="0">
      <w:start w:val="1"/>
      <w:numFmt w:val="decimal"/>
      <w:lvlText w:val="%1、"/>
      <w:lvlJc w:val="left"/>
      <w:pPr>
        <w:tabs>
          <w:tab w:val="num" w:pos="1260"/>
        </w:tabs>
        <w:ind w:left="1260" w:hanging="360"/>
      </w:pPr>
      <w:rPr>
        <w:rFonts w:ascii="Times New Roman" w:eastAsia="宋体" w:hAnsi="Times New Roman"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9CD0B22"/>
    <w:multiLevelType w:val="multilevel"/>
    <w:tmpl w:val="79CD0B22"/>
    <w:lvl w:ilvl="0">
      <w:start w:val="1"/>
      <w:numFmt w:val="decimal"/>
      <w:lvlText w:val="%1、"/>
      <w:lvlJc w:val="left"/>
      <w:pPr>
        <w:tabs>
          <w:tab w:val="num" w:pos="1140"/>
        </w:tabs>
        <w:ind w:left="1140" w:hanging="360"/>
      </w:pPr>
      <w:rPr>
        <w:rFonts w:hint="default"/>
      </w:rPr>
    </w:lvl>
    <w:lvl w:ilvl="1">
      <w:start w:val="1"/>
      <w:numFmt w:val="decimal"/>
      <w:lvlText w:val="%2、"/>
      <w:lvlJc w:val="left"/>
      <w:pPr>
        <w:tabs>
          <w:tab w:val="num" w:pos="780"/>
        </w:tabs>
        <w:ind w:left="780" w:hanging="360"/>
      </w:pPr>
      <w:rPr>
        <w:rFonts w:ascii="Times New Roman" w:eastAsia="宋体" w:hAnsi="Times New Roman" w:cs="Arial"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6"/>
  </w:num>
  <w:num w:numId="2">
    <w:abstractNumId w:val="22"/>
  </w:num>
  <w:num w:numId="3">
    <w:abstractNumId w:val="3"/>
  </w:num>
  <w:num w:numId="4">
    <w:abstractNumId w:val="20"/>
  </w:num>
  <w:num w:numId="5">
    <w:abstractNumId w:val="11"/>
  </w:num>
  <w:num w:numId="6">
    <w:abstractNumId w:val="27"/>
  </w:num>
  <w:num w:numId="7">
    <w:abstractNumId w:val="13"/>
  </w:num>
  <w:num w:numId="8">
    <w:abstractNumId w:val="19"/>
  </w:num>
  <w:num w:numId="9">
    <w:abstractNumId w:val="34"/>
  </w:num>
  <w:num w:numId="10">
    <w:abstractNumId w:val="7"/>
  </w:num>
  <w:num w:numId="11">
    <w:abstractNumId w:val="36"/>
  </w:num>
  <w:num w:numId="12">
    <w:abstractNumId w:val="6"/>
  </w:num>
  <w:num w:numId="13">
    <w:abstractNumId w:val="17"/>
  </w:num>
  <w:num w:numId="14">
    <w:abstractNumId w:val="26"/>
  </w:num>
  <w:num w:numId="15">
    <w:abstractNumId w:val="25"/>
  </w:num>
  <w:num w:numId="16">
    <w:abstractNumId w:val="35"/>
  </w:num>
  <w:num w:numId="17">
    <w:abstractNumId w:val="14"/>
  </w:num>
  <w:num w:numId="18">
    <w:abstractNumId w:val="29"/>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1"/>
  </w:num>
  <w:num w:numId="23">
    <w:abstractNumId w:val="9"/>
  </w:num>
  <w:num w:numId="24">
    <w:abstractNumId w:val="33"/>
  </w:num>
  <w:num w:numId="25">
    <w:abstractNumId w:val="18"/>
  </w:num>
  <w:num w:numId="26">
    <w:abstractNumId w:val="8"/>
  </w:num>
  <w:num w:numId="27">
    <w:abstractNumId w:val="4"/>
  </w:num>
  <w:num w:numId="28">
    <w:abstractNumId w:val="30"/>
  </w:num>
  <w:num w:numId="29">
    <w:abstractNumId w:val="28"/>
  </w:num>
  <w:num w:numId="30">
    <w:abstractNumId w:val="5"/>
  </w:num>
  <w:num w:numId="31">
    <w:abstractNumId w:val="12"/>
  </w:num>
  <w:num w:numId="32">
    <w:abstractNumId w:val="15"/>
  </w:num>
  <w:num w:numId="33">
    <w:abstractNumId w:val="0"/>
  </w:num>
  <w:num w:numId="34">
    <w:abstractNumId w:val="31"/>
  </w:num>
  <w:num w:numId="35">
    <w:abstractNumId w:val="32"/>
  </w:num>
  <w:num w:numId="36">
    <w:abstractNumId w:val="2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9A"/>
    <w:rsid w:val="000016C2"/>
    <w:rsid w:val="000256DC"/>
    <w:rsid w:val="00035238"/>
    <w:rsid w:val="00047673"/>
    <w:rsid w:val="00051A15"/>
    <w:rsid w:val="00053877"/>
    <w:rsid w:val="0005568A"/>
    <w:rsid w:val="000662DA"/>
    <w:rsid w:val="00072319"/>
    <w:rsid w:val="00073C97"/>
    <w:rsid w:val="00074FED"/>
    <w:rsid w:val="000764C2"/>
    <w:rsid w:val="00082A8D"/>
    <w:rsid w:val="00082D44"/>
    <w:rsid w:val="00082EAE"/>
    <w:rsid w:val="000870CB"/>
    <w:rsid w:val="000919A3"/>
    <w:rsid w:val="00094263"/>
    <w:rsid w:val="000954A5"/>
    <w:rsid w:val="00095B17"/>
    <w:rsid w:val="00095D84"/>
    <w:rsid w:val="000A1774"/>
    <w:rsid w:val="000B2BBD"/>
    <w:rsid w:val="000B496A"/>
    <w:rsid w:val="000C3349"/>
    <w:rsid w:val="000C3FDA"/>
    <w:rsid w:val="000D3172"/>
    <w:rsid w:val="000D4044"/>
    <w:rsid w:val="000D5158"/>
    <w:rsid w:val="000E0F35"/>
    <w:rsid w:val="000E3B6B"/>
    <w:rsid w:val="000E5106"/>
    <w:rsid w:val="000F149A"/>
    <w:rsid w:val="000F3A5A"/>
    <w:rsid w:val="000F4F4F"/>
    <w:rsid w:val="00110286"/>
    <w:rsid w:val="00110819"/>
    <w:rsid w:val="0011767D"/>
    <w:rsid w:val="00122740"/>
    <w:rsid w:val="001233C2"/>
    <w:rsid w:val="00125142"/>
    <w:rsid w:val="001258C7"/>
    <w:rsid w:val="00126F61"/>
    <w:rsid w:val="00145E85"/>
    <w:rsid w:val="001460BC"/>
    <w:rsid w:val="001558B3"/>
    <w:rsid w:val="001572DE"/>
    <w:rsid w:val="0016469C"/>
    <w:rsid w:val="00164D72"/>
    <w:rsid w:val="0016541D"/>
    <w:rsid w:val="0017138D"/>
    <w:rsid w:val="00180FFD"/>
    <w:rsid w:val="00185C97"/>
    <w:rsid w:val="001860FF"/>
    <w:rsid w:val="0019001A"/>
    <w:rsid w:val="00193071"/>
    <w:rsid w:val="00193A01"/>
    <w:rsid w:val="00195783"/>
    <w:rsid w:val="001A3A40"/>
    <w:rsid w:val="001B4AAC"/>
    <w:rsid w:val="001C1447"/>
    <w:rsid w:val="001C2AE9"/>
    <w:rsid w:val="001C59D8"/>
    <w:rsid w:val="001C5A31"/>
    <w:rsid w:val="001C6F0F"/>
    <w:rsid w:val="001D0840"/>
    <w:rsid w:val="001D0BC5"/>
    <w:rsid w:val="001D135C"/>
    <w:rsid w:val="001D627A"/>
    <w:rsid w:val="001E2E1B"/>
    <w:rsid w:val="001E4BEA"/>
    <w:rsid w:val="001E6B33"/>
    <w:rsid w:val="001E6BB2"/>
    <w:rsid w:val="001F0D75"/>
    <w:rsid w:val="001F1B77"/>
    <w:rsid w:val="001F31F1"/>
    <w:rsid w:val="001F566D"/>
    <w:rsid w:val="002035D3"/>
    <w:rsid w:val="0021077C"/>
    <w:rsid w:val="00215C93"/>
    <w:rsid w:val="00217234"/>
    <w:rsid w:val="00220B8A"/>
    <w:rsid w:val="0022363B"/>
    <w:rsid w:val="00225A3D"/>
    <w:rsid w:val="002275FD"/>
    <w:rsid w:val="00230207"/>
    <w:rsid w:val="002305F8"/>
    <w:rsid w:val="00235FA6"/>
    <w:rsid w:val="00244351"/>
    <w:rsid w:val="00256C43"/>
    <w:rsid w:val="002613CF"/>
    <w:rsid w:val="002616C3"/>
    <w:rsid w:val="002623CD"/>
    <w:rsid w:val="0026611E"/>
    <w:rsid w:val="002709BA"/>
    <w:rsid w:val="00272F28"/>
    <w:rsid w:val="0027542E"/>
    <w:rsid w:val="00275905"/>
    <w:rsid w:val="002877EB"/>
    <w:rsid w:val="00292BB8"/>
    <w:rsid w:val="00294F62"/>
    <w:rsid w:val="00296898"/>
    <w:rsid w:val="002A5D57"/>
    <w:rsid w:val="002B0C35"/>
    <w:rsid w:val="002E3772"/>
    <w:rsid w:val="002E3DAD"/>
    <w:rsid w:val="002E534E"/>
    <w:rsid w:val="002E7109"/>
    <w:rsid w:val="002F511E"/>
    <w:rsid w:val="002F61DC"/>
    <w:rsid w:val="003070F6"/>
    <w:rsid w:val="00312CC4"/>
    <w:rsid w:val="00313130"/>
    <w:rsid w:val="003155DD"/>
    <w:rsid w:val="003165DE"/>
    <w:rsid w:val="003179E2"/>
    <w:rsid w:val="003302E1"/>
    <w:rsid w:val="00336A73"/>
    <w:rsid w:val="003407AA"/>
    <w:rsid w:val="00340F35"/>
    <w:rsid w:val="00347D15"/>
    <w:rsid w:val="003529B8"/>
    <w:rsid w:val="00362C84"/>
    <w:rsid w:val="0036390E"/>
    <w:rsid w:val="00371B4E"/>
    <w:rsid w:val="0038272F"/>
    <w:rsid w:val="00382AE9"/>
    <w:rsid w:val="00384789"/>
    <w:rsid w:val="00385337"/>
    <w:rsid w:val="003855CA"/>
    <w:rsid w:val="0039498A"/>
    <w:rsid w:val="00396E90"/>
    <w:rsid w:val="003A1ED8"/>
    <w:rsid w:val="003A235C"/>
    <w:rsid w:val="003A53AF"/>
    <w:rsid w:val="003B21C5"/>
    <w:rsid w:val="003B79C6"/>
    <w:rsid w:val="003B7B9B"/>
    <w:rsid w:val="003C02D0"/>
    <w:rsid w:val="003C2665"/>
    <w:rsid w:val="003D06E3"/>
    <w:rsid w:val="003D106E"/>
    <w:rsid w:val="003D41C1"/>
    <w:rsid w:val="003D5D9A"/>
    <w:rsid w:val="003E3725"/>
    <w:rsid w:val="003F0091"/>
    <w:rsid w:val="003F15C4"/>
    <w:rsid w:val="003F7FCE"/>
    <w:rsid w:val="00412314"/>
    <w:rsid w:val="00425A23"/>
    <w:rsid w:val="00425F98"/>
    <w:rsid w:val="00426AD8"/>
    <w:rsid w:val="004320E9"/>
    <w:rsid w:val="00433DBA"/>
    <w:rsid w:val="00443D2C"/>
    <w:rsid w:val="00444524"/>
    <w:rsid w:val="004454A7"/>
    <w:rsid w:val="00446164"/>
    <w:rsid w:val="00446A1A"/>
    <w:rsid w:val="004575D5"/>
    <w:rsid w:val="004577F4"/>
    <w:rsid w:val="00461366"/>
    <w:rsid w:val="00461E7A"/>
    <w:rsid w:val="0046208D"/>
    <w:rsid w:val="00462108"/>
    <w:rsid w:val="0046383F"/>
    <w:rsid w:val="004674C6"/>
    <w:rsid w:val="00473CB4"/>
    <w:rsid w:val="00475353"/>
    <w:rsid w:val="0047677A"/>
    <w:rsid w:val="00482E75"/>
    <w:rsid w:val="004834A9"/>
    <w:rsid w:val="004872F2"/>
    <w:rsid w:val="00490891"/>
    <w:rsid w:val="00492B4E"/>
    <w:rsid w:val="0049457B"/>
    <w:rsid w:val="00495BAE"/>
    <w:rsid w:val="004A0AEB"/>
    <w:rsid w:val="004A2D0B"/>
    <w:rsid w:val="004A5F6D"/>
    <w:rsid w:val="004B0F9B"/>
    <w:rsid w:val="004C31B6"/>
    <w:rsid w:val="004D26C0"/>
    <w:rsid w:val="004D7803"/>
    <w:rsid w:val="004E0488"/>
    <w:rsid w:val="004E40A3"/>
    <w:rsid w:val="004E4CCB"/>
    <w:rsid w:val="004F33FC"/>
    <w:rsid w:val="004F5034"/>
    <w:rsid w:val="00503652"/>
    <w:rsid w:val="00505E43"/>
    <w:rsid w:val="00512CE1"/>
    <w:rsid w:val="00515688"/>
    <w:rsid w:val="00521F72"/>
    <w:rsid w:val="005220C0"/>
    <w:rsid w:val="00524E4D"/>
    <w:rsid w:val="0052632D"/>
    <w:rsid w:val="00527071"/>
    <w:rsid w:val="00530D68"/>
    <w:rsid w:val="005361C0"/>
    <w:rsid w:val="0054290C"/>
    <w:rsid w:val="00544EBF"/>
    <w:rsid w:val="00545070"/>
    <w:rsid w:val="005511CE"/>
    <w:rsid w:val="00554ED5"/>
    <w:rsid w:val="00556259"/>
    <w:rsid w:val="00567761"/>
    <w:rsid w:val="00571211"/>
    <w:rsid w:val="00582C10"/>
    <w:rsid w:val="0058428C"/>
    <w:rsid w:val="005844B1"/>
    <w:rsid w:val="005875FC"/>
    <w:rsid w:val="00592EB7"/>
    <w:rsid w:val="005A557B"/>
    <w:rsid w:val="005A7AEC"/>
    <w:rsid w:val="005B2B66"/>
    <w:rsid w:val="005D3C79"/>
    <w:rsid w:val="005D5387"/>
    <w:rsid w:val="005D59CC"/>
    <w:rsid w:val="005D723F"/>
    <w:rsid w:val="005E6374"/>
    <w:rsid w:val="005E74B5"/>
    <w:rsid w:val="005F17BD"/>
    <w:rsid w:val="0060030E"/>
    <w:rsid w:val="00600C36"/>
    <w:rsid w:val="00610284"/>
    <w:rsid w:val="00613138"/>
    <w:rsid w:val="006135B1"/>
    <w:rsid w:val="00616942"/>
    <w:rsid w:val="00620DE6"/>
    <w:rsid w:val="006214A1"/>
    <w:rsid w:val="00621C0F"/>
    <w:rsid w:val="006257CE"/>
    <w:rsid w:val="00625F21"/>
    <w:rsid w:val="00634677"/>
    <w:rsid w:val="00636895"/>
    <w:rsid w:val="006376CF"/>
    <w:rsid w:val="00645F46"/>
    <w:rsid w:val="0064677C"/>
    <w:rsid w:val="006518D0"/>
    <w:rsid w:val="00656FC6"/>
    <w:rsid w:val="00660FB3"/>
    <w:rsid w:val="00662443"/>
    <w:rsid w:val="00665367"/>
    <w:rsid w:val="006726E3"/>
    <w:rsid w:val="00676811"/>
    <w:rsid w:val="00683468"/>
    <w:rsid w:val="00687C87"/>
    <w:rsid w:val="00691C20"/>
    <w:rsid w:val="00693607"/>
    <w:rsid w:val="0069396E"/>
    <w:rsid w:val="00696AC0"/>
    <w:rsid w:val="006975E5"/>
    <w:rsid w:val="00697868"/>
    <w:rsid w:val="006A38D1"/>
    <w:rsid w:val="006A5256"/>
    <w:rsid w:val="006B5723"/>
    <w:rsid w:val="006C1B33"/>
    <w:rsid w:val="006C293C"/>
    <w:rsid w:val="006C3C24"/>
    <w:rsid w:val="006C78B1"/>
    <w:rsid w:val="006D0860"/>
    <w:rsid w:val="006D26B4"/>
    <w:rsid w:val="006D7722"/>
    <w:rsid w:val="006E26BF"/>
    <w:rsid w:val="006E438B"/>
    <w:rsid w:val="006E7BC6"/>
    <w:rsid w:val="006F4FDC"/>
    <w:rsid w:val="00705357"/>
    <w:rsid w:val="00706268"/>
    <w:rsid w:val="007146F8"/>
    <w:rsid w:val="007164F9"/>
    <w:rsid w:val="007167AB"/>
    <w:rsid w:val="0072162B"/>
    <w:rsid w:val="007240C4"/>
    <w:rsid w:val="00734907"/>
    <w:rsid w:val="00743B37"/>
    <w:rsid w:val="00743C5C"/>
    <w:rsid w:val="00744B80"/>
    <w:rsid w:val="00746E0C"/>
    <w:rsid w:val="007535E1"/>
    <w:rsid w:val="0075645F"/>
    <w:rsid w:val="00757C39"/>
    <w:rsid w:val="00766A38"/>
    <w:rsid w:val="00766E68"/>
    <w:rsid w:val="0077083F"/>
    <w:rsid w:val="00774F8B"/>
    <w:rsid w:val="00775006"/>
    <w:rsid w:val="00775552"/>
    <w:rsid w:val="0077774B"/>
    <w:rsid w:val="00780FDD"/>
    <w:rsid w:val="0078218C"/>
    <w:rsid w:val="0078598B"/>
    <w:rsid w:val="00786CA2"/>
    <w:rsid w:val="00794ADE"/>
    <w:rsid w:val="007A05B6"/>
    <w:rsid w:val="007A4391"/>
    <w:rsid w:val="007A73DF"/>
    <w:rsid w:val="007B246B"/>
    <w:rsid w:val="007B68F8"/>
    <w:rsid w:val="007C0454"/>
    <w:rsid w:val="007C2B02"/>
    <w:rsid w:val="007C3C07"/>
    <w:rsid w:val="007D0556"/>
    <w:rsid w:val="007E0C9C"/>
    <w:rsid w:val="007F25B4"/>
    <w:rsid w:val="007F455E"/>
    <w:rsid w:val="00801A3A"/>
    <w:rsid w:val="00801C47"/>
    <w:rsid w:val="00802E68"/>
    <w:rsid w:val="00804951"/>
    <w:rsid w:val="00812A32"/>
    <w:rsid w:val="0082161D"/>
    <w:rsid w:val="008230F7"/>
    <w:rsid w:val="0084474F"/>
    <w:rsid w:val="00850F72"/>
    <w:rsid w:val="008517FD"/>
    <w:rsid w:val="008525EE"/>
    <w:rsid w:val="008537AC"/>
    <w:rsid w:val="00856471"/>
    <w:rsid w:val="008568F5"/>
    <w:rsid w:val="00862C79"/>
    <w:rsid w:val="00870AB9"/>
    <w:rsid w:val="00871250"/>
    <w:rsid w:val="00872919"/>
    <w:rsid w:val="008739CF"/>
    <w:rsid w:val="008743D4"/>
    <w:rsid w:val="00877507"/>
    <w:rsid w:val="00883C8C"/>
    <w:rsid w:val="00895E7C"/>
    <w:rsid w:val="008964D0"/>
    <w:rsid w:val="008B0C0C"/>
    <w:rsid w:val="008B3000"/>
    <w:rsid w:val="008B6782"/>
    <w:rsid w:val="008C2C17"/>
    <w:rsid w:val="008D1C93"/>
    <w:rsid w:val="008D3D6C"/>
    <w:rsid w:val="008D53CB"/>
    <w:rsid w:val="008E1C05"/>
    <w:rsid w:val="008E248E"/>
    <w:rsid w:val="008E3C61"/>
    <w:rsid w:val="008E3F8B"/>
    <w:rsid w:val="00907D96"/>
    <w:rsid w:val="00910734"/>
    <w:rsid w:val="009161A0"/>
    <w:rsid w:val="009221A8"/>
    <w:rsid w:val="009271A3"/>
    <w:rsid w:val="00940DF3"/>
    <w:rsid w:val="00941CB3"/>
    <w:rsid w:val="00951ABD"/>
    <w:rsid w:val="009624A4"/>
    <w:rsid w:val="00963305"/>
    <w:rsid w:val="0097161E"/>
    <w:rsid w:val="00974B01"/>
    <w:rsid w:val="009849DC"/>
    <w:rsid w:val="00984B36"/>
    <w:rsid w:val="00990788"/>
    <w:rsid w:val="009A78F1"/>
    <w:rsid w:val="009B0E9B"/>
    <w:rsid w:val="009B3986"/>
    <w:rsid w:val="009B60DF"/>
    <w:rsid w:val="009C0B1E"/>
    <w:rsid w:val="009C2AB4"/>
    <w:rsid w:val="009C4490"/>
    <w:rsid w:val="009D1B82"/>
    <w:rsid w:val="009D2B3E"/>
    <w:rsid w:val="009E7DEB"/>
    <w:rsid w:val="009F31D7"/>
    <w:rsid w:val="00A006CA"/>
    <w:rsid w:val="00A0208C"/>
    <w:rsid w:val="00A0675E"/>
    <w:rsid w:val="00A06FB5"/>
    <w:rsid w:val="00A110D5"/>
    <w:rsid w:val="00A139B0"/>
    <w:rsid w:val="00A144AC"/>
    <w:rsid w:val="00A144D8"/>
    <w:rsid w:val="00A2327A"/>
    <w:rsid w:val="00A27D97"/>
    <w:rsid w:val="00A34F74"/>
    <w:rsid w:val="00A40AC6"/>
    <w:rsid w:val="00A47199"/>
    <w:rsid w:val="00A502DE"/>
    <w:rsid w:val="00A52C84"/>
    <w:rsid w:val="00A540A5"/>
    <w:rsid w:val="00A54B26"/>
    <w:rsid w:val="00A71C58"/>
    <w:rsid w:val="00A75DDA"/>
    <w:rsid w:val="00A801B7"/>
    <w:rsid w:val="00A8434B"/>
    <w:rsid w:val="00A84B69"/>
    <w:rsid w:val="00A90D2E"/>
    <w:rsid w:val="00A95C13"/>
    <w:rsid w:val="00A96D89"/>
    <w:rsid w:val="00A97111"/>
    <w:rsid w:val="00AA2195"/>
    <w:rsid w:val="00AA44A6"/>
    <w:rsid w:val="00AA6C1A"/>
    <w:rsid w:val="00AB4063"/>
    <w:rsid w:val="00AC48A8"/>
    <w:rsid w:val="00AC5464"/>
    <w:rsid w:val="00AD42EB"/>
    <w:rsid w:val="00AD65BE"/>
    <w:rsid w:val="00AD6A13"/>
    <w:rsid w:val="00AD7D3E"/>
    <w:rsid w:val="00AE2E5A"/>
    <w:rsid w:val="00AF7335"/>
    <w:rsid w:val="00AF7A0F"/>
    <w:rsid w:val="00B040A1"/>
    <w:rsid w:val="00B05FD2"/>
    <w:rsid w:val="00B10546"/>
    <w:rsid w:val="00B125CE"/>
    <w:rsid w:val="00B158CA"/>
    <w:rsid w:val="00B164EB"/>
    <w:rsid w:val="00B17DAC"/>
    <w:rsid w:val="00B20CDE"/>
    <w:rsid w:val="00B2126E"/>
    <w:rsid w:val="00B21C94"/>
    <w:rsid w:val="00B221C6"/>
    <w:rsid w:val="00B24CBF"/>
    <w:rsid w:val="00B27C07"/>
    <w:rsid w:val="00B3277B"/>
    <w:rsid w:val="00B3361E"/>
    <w:rsid w:val="00B3383F"/>
    <w:rsid w:val="00B40B04"/>
    <w:rsid w:val="00B504D6"/>
    <w:rsid w:val="00B60DD0"/>
    <w:rsid w:val="00B6788B"/>
    <w:rsid w:val="00B75E2E"/>
    <w:rsid w:val="00B763B4"/>
    <w:rsid w:val="00B836B5"/>
    <w:rsid w:val="00B85AFD"/>
    <w:rsid w:val="00B8783E"/>
    <w:rsid w:val="00B97670"/>
    <w:rsid w:val="00BA1EF5"/>
    <w:rsid w:val="00BA2197"/>
    <w:rsid w:val="00BA67C9"/>
    <w:rsid w:val="00BB1AA1"/>
    <w:rsid w:val="00BB4DC5"/>
    <w:rsid w:val="00BB69ED"/>
    <w:rsid w:val="00BC5C46"/>
    <w:rsid w:val="00BC69A1"/>
    <w:rsid w:val="00BD0366"/>
    <w:rsid w:val="00BD09EA"/>
    <w:rsid w:val="00BD0E72"/>
    <w:rsid w:val="00BD29E9"/>
    <w:rsid w:val="00BD319A"/>
    <w:rsid w:val="00BD5F41"/>
    <w:rsid w:val="00BE1555"/>
    <w:rsid w:val="00BE2018"/>
    <w:rsid w:val="00BE2860"/>
    <w:rsid w:val="00BE3C19"/>
    <w:rsid w:val="00BE5B47"/>
    <w:rsid w:val="00BF1775"/>
    <w:rsid w:val="00BF18D4"/>
    <w:rsid w:val="00C0451A"/>
    <w:rsid w:val="00C072F0"/>
    <w:rsid w:val="00C07C06"/>
    <w:rsid w:val="00C07DA7"/>
    <w:rsid w:val="00C1122C"/>
    <w:rsid w:val="00C128A3"/>
    <w:rsid w:val="00C15CB5"/>
    <w:rsid w:val="00C20EB6"/>
    <w:rsid w:val="00C30491"/>
    <w:rsid w:val="00C317C1"/>
    <w:rsid w:val="00C45D31"/>
    <w:rsid w:val="00C5058C"/>
    <w:rsid w:val="00C557BA"/>
    <w:rsid w:val="00C60AAA"/>
    <w:rsid w:val="00C80ADC"/>
    <w:rsid w:val="00C854A1"/>
    <w:rsid w:val="00C90FCB"/>
    <w:rsid w:val="00C92E32"/>
    <w:rsid w:val="00CA129E"/>
    <w:rsid w:val="00CA2EBC"/>
    <w:rsid w:val="00CA3921"/>
    <w:rsid w:val="00CA750F"/>
    <w:rsid w:val="00CB0B06"/>
    <w:rsid w:val="00CB4570"/>
    <w:rsid w:val="00CB4A70"/>
    <w:rsid w:val="00CC488C"/>
    <w:rsid w:val="00CC7F84"/>
    <w:rsid w:val="00CD2ED9"/>
    <w:rsid w:val="00CD3FAA"/>
    <w:rsid w:val="00CE1226"/>
    <w:rsid w:val="00CE1F93"/>
    <w:rsid w:val="00CF140D"/>
    <w:rsid w:val="00CF4733"/>
    <w:rsid w:val="00CF6DA5"/>
    <w:rsid w:val="00D001E2"/>
    <w:rsid w:val="00D00D03"/>
    <w:rsid w:val="00D11DB3"/>
    <w:rsid w:val="00D13981"/>
    <w:rsid w:val="00D16B6C"/>
    <w:rsid w:val="00D20ABA"/>
    <w:rsid w:val="00D22F43"/>
    <w:rsid w:val="00D24925"/>
    <w:rsid w:val="00D2538B"/>
    <w:rsid w:val="00D26832"/>
    <w:rsid w:val="00D27671"/>
    <w:rsid w:val="00D317A9"/>
    <w:rsid w:val="00D31850"/>
    <w:rsid w:val="00D34B10"/>
    <w:rsid w:val="00D53014"/>
    <w:rsid w:val="00D55464"/>
    <w:rsid w:val="00D56CCE"/>
    <w:rsid w:val="00D629DF"/>
    <w:rsid w:val="00D832EB"/>
    <w:rsid w:val="00D848F7"/>
    <w:rsid w:val="00D85511"/>
    <w:rsid w:val="00D874FA"/>
    <w:rsid w:val="00D902B8"/>
    <w:rsid w:val="00D90F3C"/>
    <w:rsid w:val="00D91D4C"/>
    <w:rsid w:val="00D94866"/>
    <w:rsid w:val="00DA36DD"/>
    <w:rsid w:val="00DA460B"/>
    <w:rsid w:val="00DC4082"/>
    <w:rsid w:val="00DD0469"/>
    <w:rsid w:val="00DE2D21"/>
    <w:rsid w:val="00DF3F2F"/>
    <w:rsid w:val="00DF4EAD"/>
    <w:rsid w:val="00E0058D"/>
    <w:rsid w:val="00E00ABD"/>
    <w:rsid w:val="00E00B4A"/>
    <w:rsid w:val="00E03B6A"/>
    <w:rsid w:val="00E06494"/>
    <w:rsid w:val="00E0718C"/>
    <w:rsid w:val="00E0752E"/>
    <w:rsid w:val="00E108B1"/>
    <w:rsid w:val="00E168EE"/>
    <w:rsid w:val="00E21BFA"/>
    <w:rsid w:val="00E231CF"/>
    <w:rsid w:val="00E27158"/>
    <w:rsid w:val="00E308B9"/>
    <w:rsid w:val="00E313A8"/>
    <w:rsid w:val="00E31888"/>
    <w:rsid w:val="00E32065"/>
    <w:rsid w:val="00E4170D"/>
    <w:rsid w:val="00E4557C"/>
    <w:rsid w:val="00E60288"/>
    <w:rsid w:val="00E6317E"/>
    <w:rsid w:val="00E63399"/>
    <w:rsid w:val="00E63666"/>
    <w:rsid w:val="00E80E46"/>
    <w:rsid w:val="00E83D6E"/>
    <w:rsid w:val="00E866B6"/>
    <w:rsid w:val="00EA3387"/>
    <w:rsid w:val="00EA46CA"/>
    <w:rsid w:val="00EB15F9"/>
    <w:rsid w:val="00EB4809"/>
    <w:rsid w:val="00EC7C89"/>
    <w:rsid w:val="00ED0235"/>
    <w:rsid w:val="00ED0A7A"/>
    <w:rsid w:val="00ED10B2"/>
    <w:rsid w:val="00ED2B1D"/>
    <w:rsid w:val="00ED7C1A"/>
    <w:rsid w:val="00EE6643"/>
    <w:rsid w:val="00EE6CB3"/>
    <w:rsid w:val="00EE7BD8"/>
    <w:rsid w:val="00F003C7"/>
    <w:rsid w:val="00F00B81"/>
    <w:rsid w:val="00F032BB"/>
    <w:rsid w:val="00F04C3B"/>
    <w:rsid w:val="00F055B3"/>
    <w:rsid w:val="00F07F4E"/>
    <w:rsid w:val="00F10DF3"/>
    <w:rsid w:val="00F11EFA"/>
    <w:rsid w:val="00F1514E"/>
    <w:rsid w:val="00F15630"/>
    <w:rsid w:val="00F17785"/>
    <w:rsid w:val="00F310D2"/>
    <w:rsid w:val="00F32D91"/>
    <w:rsid w:val="00F34C6C"/>
    <w:rsid w:val="00F36A57"/>
    <w:rsid w:val="00F36EA4"/>
    <w:rsid w:val="00F375B5"/>
    <w:rsid w:val="00F40971"/>
    <w:rsid w:val="00F41ADD"/>
    <w:rsid w:val="00F47075"/>
    <w:rsid w:val="00F4758F"/>
    <w:rsid w:val="00F5227C"/>
    <w:rsid w:val="00F600F1"/>
    <w:rsid w:val="00F60FB3"/>
    <w:rsid w:val="00F61635"/>
    <w:rsid w:val="00F64E4F"/>
    <w:rsid w:val="00F656CE"/>
    <w:rsid w:val="00F720C2"/>
    <w:rsid w:val="00F75161"/>
    <w:rsid w:val="00F75812"/>
    <w:rsid w:val="00F811F6"/>
    <w:rsid w:val="00F81AA8"/>
    <w:rsid w:val="00F8416B"/>
    <w:rsid w:val="00F955BD"/>
    <w:rsid w:val="00FA3E8B"/>
    <w:rsid w:val="00FB1AF2"/>
    <w:rsid w:val="00FB2B93"/>
    <w:rsid w:val="00FB57FA"/>
    <w:rsid w:val="00FB7410"/>
    <w:rsid w:val="00FE7667"/>
    <w:rsid w:val="00FF057D"/>
    <w:rsid w:val="00FF54FD"/>
    <w:rsid w:val="1C351E8B"/>
    <w:rsid w:val="4FC21ADF"/>
    <w:rsid w:val="5AF5123F"/>
    <w:rsid w:val="5D180D83"/>
    <w:rsid w:val="6C06394E"/>
    <w:rsid w:val="6EAB15D1"/>
    <w:rsid w:val="718350E1"/>
    <w:rsid w:val="72D0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uiPriority w:val="99"/>
    <w:rPr>
      <w:color w:val="0000FF"/>
      <w:u w:val="single"/>
    </w:rPr>
  </w:style>
  <w:style w:type="character" w:styleId="a5">
    <w:name w:val="page number"/>
    <w:basedOn w:val="a0"/>
  </w:style>
  <w:style w:type="character" w:customStyle="1" w:styleId="5Char">
    <w:name w:val="标题5 Char"/>
    <w:link w:val="5"/>
    <w:rPr>
      <w:rFonts w:ascii="Arial" w:eastAsia="黑体" w:hAnsi="Arial"/>
      <w:kern w:val="2"/>
      <w:sz w:val="21"/>
      <w:lang w:val="en-US" w:eastAsia="zh-CN" w:bidi="ar-SA"/>
    </w:rPr>
  </w:style>
  <w:style w:type="character" w:customStyle="1" w:styleId="font71">
    <w:name w:val="font71"/>
    <w:rPr>
      <w:rFonts w:ascii="Arial" w:hAnsi="Arial" w:cs="Arial" w:hint="default"/>
      <w:i w:val="0"/>
      <w:color w:val="000000"/>
      <w:sz w:val="18"/>
      <w:szCs w:val="18"/>
      <w:u w:val="none"/>
    </w:rPr>
  </w:style>
  <w:style w:type="paragraph" w:styleId="a6">
    <w:name w:val="footer"/>
    <w:basedOn w:val="a"/>
    <w:pPr>
      <w:tabs>
        <w:tab w:val="center" w:pos="4153"/>
        <w:tab w:val="right" w:pos="8306"/>
      </w:tabs>
      <w:snapToGrid w:val="0"/>
      <w:jc w:val="left"/>
    </w:pPr>
    <w:rPr>
      <w:sz w:val="18"/>
      <w:szCs w:val="18"/>
    </w:rPr>
  </w:style>
  <w:style w:type="paragraph" w:styleId="10">
    <w:name w:val="toc 1"/>
    <w:basedOn w:val="a"/>
    <w:next w:val="a"/>
    <w:uiPriority w:val="39"/>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480"/>
    </w:pPr>
    <w:rPr>
      <w:rFonts w:eastAsia="仿宋_GB2312" w:cs="Times New Roman"/>
      <w:sz w:val="24"/>
    </w:rPr>
  </w:style>
  <w:style w:type="paragraph" w:styleId="a8">
    <w:name w:val="Normal Indent"/>
    <w:basedOn w:val="a"/>
    <w:semiHidden/>
    <w:pPr>
      <w:adjustRightInd w:val="0"/>
      <w:spacing w:line="300" w:lineRule="auto"/>
      <w:ind w:firstLine="420"/>
      <w:textAlignment w:val="baseline"/>
    </w:pPr>
    <w:rPr>
      <w:rFonts w:cs="Times New Roman"/>
      <w:kern w:val="0"/>
      <w:szCs w:val="20"/>
    </w:rPr>
  </w:style>
  <w:style w:type="paragraph" w:styleId="a9">
    <w:name w:val="Plain Text"/>
    <w:basedOn w:val="a"/>
    <w:rPr>
      <w:rFonts w:ascii="宋体" w:hAnsi="Courier New" w:cs="Times New Roman"/>
      <w:szCs w:val="21"/>
    </w:rPr>
  </w:style>
  <w:style w:type="paragraph" w:styleId="aa">
    <w:name w:val="Body Text Indent"/>
    <w:basedOn w:val="a"/>
    <w:pPr>
      <w:spacing w:after="120"/>
      <w:ind w:leftChars="200" w:left="420"/>
    </w:pPr>
    <w:rPr>
      <w:rFonts w:cs="Times New Roman"/>
    </w:rPr>
  </w:style>
  <w:style w:type="paragraph" w:styleId="ab">
    <w:name w:val="Normal (Web)"/>
    <w:basedOn w:val="a"/>
    <w:pPr>
      <w:widowControl/>
      <w:spacing w:before="100" w:beforeAutospacing="1" w:after="100" w:afterAutospacing="1"/>
      <w:jc w:val="left"/>
    </w:pPr>
    <w:rPr>
      <w:rFonts w:ascii="宋体" w:hAnsi="宋体" w:cs="Times New Roman"/>
      <w:kern w:val="0"/>
      <w:sz w:val="24"/>
    </w:rPr>
  </w:style>
  <w:style w:type="paragraph" w:customStyle="1" w:styleId="sfchar">
    <w:name w:val="sfchar"/>
    <w:basedOn w:val="a"/>
    <w:pPr>
      <w:widowControl/>
      <w:spacing w:before="100" w:beforeAutospacing="1" w:after="100" w:afterAutospacing="1"/>
      <w:jc w:val="left"/>
    </w:pPr>
    <w:rPr>
      <w:rFonts w:ascii="宋体" w:hAnsi="宋体" w:cs="宋体"/>
      <w:kern w:val="0"/>
      <w:sz w:val="24"/>
    </w:rPr>
  </w:style>
  <w:style w:type="paragraph" w:customStyle="1" w:styleId="SFChar0">
    <w:name w:val="SF正文 Char"/>
    <w:basedOn w:val="a"/>
    <w:qFormat/>
    <w:pPr>
      <w:ind w:firstLineChars="200" w:firstLine="200"/>
    </w:pPr>
    <w:rPr>
      <w:rFonts w:ascii="Century Gothic" w:hAnsi="Century Gothic" w:cs="Times New Roman"/>
      <w:sz w:val="24"/>
    </w:rPr>
  </w:style>
  <w:style w:type="paragraph" w:customStyle="1" w:styleId="5">
    <w:name w:val="标题5"/>
    <w:basedOn w:val="a"/>
    <w:link w:val="5Char"/>
    <w:pPr>
      <w:adjustRightInd w:val="0"/>
      <w:snapToGrid w:val="0"/>
      <w:spacing w:line="310" w:lineRule="atLeast"/>
      <w:ind w:firstLine="425"/>
    </w:pPr>
    <w:rPr>
      <w:rFonts w:ascii="Arial" w:eastAsia="黑体" w:hAnsi="Arial" w:cs="Times New Roman"/>
      <w:szCs w:val="20"/>
    </w:rPr>
  </w:style>
  <w:style w:type="paragraph" w:customStyle="1" w:styleId="Char1">
    <w:name w:val="Char1"/>
    <w:basedOn w:val="a"/>
    <w:semiHidden/>
    <w:pPr>
      <w:widowControl/>
      <w:spacing w:after="160" w:line="240" w:lineRule="exact"/>
      <w:jc w:val="left"/>
    </w:pPr>
    <w:rPr>
      <w:rFonts w:ascii="Verdana" w:hAnsi="Verdana" w:cs="Verdana"/>
      <w:kern w:val="0"/>
      <w:sz w:val="20"/>
      <w:szCs w:val="20"/>
      <w:lang w:eastAsia="en-US"/>
    </w:rPr>
  </w:style>
  <w:style w:type="paragraph" w:styleId="TOC">
    <w:name w:val="TOC Heading"/>
    <w:basedOn w:val="1"/>
    <w:next w:val="a"/>
    <w:uiPriority w:val="39"/>
    <w:qFormat/>
    <w:pPr>
      <w:widowControl/>
      <w:spacing w:before="240" w:after="0" w:line="259" w:lineRule="auto"/>
      <w:jc w:val="left"/>
      <w:outlineLvl w:val="9"/>
    </w:pPr>
    <w:rPr>
      <w:rFonts w:ascii="Calibri Light" w:hAnsi="Calibri Light" w:cs="Times New Roman"/>
      <w:b w:val="0"/>
      <w:bCs w:val="0"/>
      <w:color w:val="2E74B5"/>
      <w:kern w:val="0"/>
      <w:sz w:val="32"/>
      <w:szCs w:val="3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uiPriority w:val="99"/>
    <w:rPr>
      <w:color w:val="0000FF"/>
      <w:u w:val="single"/>
    </w:rPr>
  </w:style>
  <w:style w:type="character" w:styleId="a5">
    <w:name w:val="page number"/>
    <w:basedOn w:val="a0"/>
  </w:style>
  <w:style w:type="character" w:customStyle="1" w:styleId="5Char">
    <w:name w:val="标题5 Char"/>
    <w:link w:val="5"/>
    <w:rPr>
      <w:rFonts w:ascii="Arial" w:eastAsia="黑体" w:hAnsi="Arial"/>
      <w:kern w:val="2"/>
      <w:sz w:val="21"/>
      <w:lang w:val="en-US" w:eastAsia="zh-CN" w:bidi="ar-SA"/>
    </w:rPr>
  </w:style>
  <w:style w:type="character" w:customStyle="1" w:styleId="font71">
    <w:name w:val="font71"/>
    <w:rPr>
      <w:rFonts w:ascii="Arial" w:hAnsi="Arial" w:cs="Arial" w:hint="default"/>
      <w:i w:val="0"/>
      <w:color w:val="000000"/>
      <w:sz w:val="18"/>
      <w:szCs w:val="18"/>
      <w:u w:val="none"/>
    </w:rPr>
  </w:style>
  <w:style w:type="paragraph" w:styleId="a6">
    <w:name w:val="footer"/>
    <w:basedOn w:val="a"/>
    <w:pPr>
      <w:tabs>
        <w:tab w:val="center" w:pos="4153"/>
        <w:tab w:val="right" w:pos="8306"/>
      </w:tabs>
      <w:snapToGrid w:val="0"/>
      <w:jc w:val="left"/>
    </w:pPr>
    <w:rPr>
      <w:sz w:val="18"/>
      <w:szCs w:val="18"/>
    </w:rPr>
  </w:style>
  <w:style w:type="paragraph" w:styleId="10">
    <w:name w:val="toc 1"/>
    <w:basedOn w:val="a"/>
    <w:next w:val="a"/>
    <w:uiPriority w:val="39"/>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480"/>
    </w:pPr>
    <w:rPr>
      <w:rFonts w:eastAsia="仿宋_GB2312" w:cs="Times New Roman"/>
      <w:sz w:val="24"/>
    </w:rPr>
  </w:style>
  <w:style w:type="paragraph" w:styleId="a8">
    <w:name w:val="Normal Indent"/>
    <w:basedOn w:val="a"/>
    <w:semiHidden/>
    <w:pPr>
      <w:adjustRightInd w:val="0"/>
      <w:spacing w:line="300" w:lineRule="auto"/>
      <w:ind w:firstLine="420"/>
      <w:textAlignment w:val="baseline"/>
    </w:pPr>
    <w:rPr>
      <w:rFonts w:cs="Times New Roman"/>
      <w:kern w:val="0"/>
      <w:szCs w:val="20"/>
    </w:rPr>
  </w:style>
  <w:style w:type="paragraph" w:styleId="a9">
    <w:name w:val="Plain Text"/>
    <w:basedOn w:val="a"/>
    <w:rPr>
      <w:rFonts w:ascii="宋体" w:hAnsi="Courier New" w:cs="Times New Roman"/>
      <w:szCs w:val="21"/>
    </w:rPr>
  </w:style>
  <w:style w:type="paragraph" w:styleId="aa">
    <w:name w:val="Body Text Indent"/>
    <w:basedOn w:val="a"/>
    <w:pPr>
      <w:spacing w:after="120"/>
      <w:ind w:leftChars="200" w:left="420"/>
    </w:pPr>
    <w:rPr>
      <w:rFonts w:cs="Times New Roman"/>
    </w:rPr>
  </w:style>
  <w:style w:type="paragraph" w:styleId="ab">
    <w:name w:val="Normal (Web)"/>
    <w:basedOn w:val="a"/>
    <w:pPr>
      <w:widowControl/>
      <w:spacing w:before="100" w:beforeAutospacing="1" w:after="100" w:afterAutospacing="1"/>
      <w:jc w:val="left"/>
    </w:pPr>
    <w:rPr>
      <w:rFonts w:ascii="宋体" w:hAnsi="宋体" w:cs="Times New Roman"/>
      <w:kern w:val="0"/>
      <w:sz w:val="24"/>
    </w:rPr>
  </w:style>
  <w:style w:type="paragraph" w:customStyle="1" w:styleId="sfchar">
    <w:name w:val="sfchar"/>
    <w:basedOn w:val="a"/>
    <w:pPr>
      <w:widowControl/>
      <w:spacing w:before="100" w:beforeAutospacing="1" w:after="100" w:afterAutospacing="1"/>
      <w:jc w:val="left"/>
    </w:pPr>
    <w:rPr>
      <w:rFonts w:ascii="宋体" w:hAnsi="宋体" w:cs="宋体"/>
      <w:kern w:val="0"/>
      <w:sz w:val="24"/>
    </w:rPr>
  </w:style>
  <w:style w:type="paragraph" w:customStyle="1" w:styleId="SFChar0">
    <w:name w:val="SF正文 Char"/>
    <w:basedOn w:val="a"/>
    <w:qFormat/>
    <w:pPr>
      <w:ind w:firstLineChars="200" w:firstLine="200"/>
    </w:pPr>
    <w:rPr>
      <w:rFonts w:ascii="Century Gothic" w:hAnsi="Century Gothic" w:cs="Times New Roman"/>
      <w:sz w:val="24"/>
    </w:rPr>
  </w:style>
  <w:style w:type="paragraph" w:customStyle="1" w:styleId="5">
    <w:name w:val="标题5"/>
    <w:basedOn w:val="a"/>
    <w:link w:val="5Char"/>
    <w:pPr>
      <w:adjustRightInd w:val="0"/>
      <w:snapToGrid w:val="0"/>
      <w:spacing w:line="310" w:lineRule="atLeast"/>
      <w:ind w:firstLine="425"/>
    </w:pPr>
    <w:rPr>
      <w:rFonts w:ascii="Arial" w:eastAsia="黑体" w:hAnsi="Arial" w:cs="Times New Roman"/>
      <w:szCs w:val="20"/>
    </w:rPr>
  </w:style>
  <w:style w:type="paragraph" w:customStyle="1" w:styleId="Char1">
    <w:name w:val="Char1"/>
    <w:basedOn w:val="a"/>
    <w:semiHidden/>
    <w:pPr>
      <w:widowControl/>
      <w:spacing w:after="160" w:line="240" w:lineRule="exact"/>
      <w:jc w:val="left"/>
    </w:pPr>
    <w:rPr>
      <w:rFonts w:ascii="Verdana" w:hAnsi="Verdana" w:cs="Verdana"/>
      <w:kern w:val="0"/>
      <w:sz w:val="20"/>
      <w:szCs w:val="20"/>
      <w:lang w:eastAsia="en-US"/>
    </w:rPr>
  </w:style>
  <w:style w:type="paragraph" w:styleId="TOC">
    <w:name w:val="TOC Heading"/>
    <w:basedOn w:val="1"/>
    <w:next w:val="a"/>
    <w:uiPriority w:val="39"/>
    <w:qFormat/>
    <w:pPr>
      <w:widowControl/>
      <w:spacing w:before="240" w:after="0" w:line="259" w:lineRule="auto"/>
      <w:jc w:val="left"/>
      <w:outlineLvl w:val="9"/>
    </w:pPr>
    <w:rPr>
      <w:rFonts w:ascii="Calibri Light" w:hAnsi="Calibri Light" w:cs="Times New Roman"/>
      <w:b w:val="0"/>
      <w:bCs w:val="0"/>
      <w:color w:val="2E74B5"/>
      <w:kern w:val="0"/>
      <w:sz w:val="32"/>
      <w:szCs w:val="3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1684</Words>
  <Characters>9601</Characters>
  <Application>Microsoft Office Word</Application>
  <DocSecurity>0</DocSecurity>
  <Lines>80</Lines>
  <Paragraphs>22</Paragraphs>
  <ScaleCrop>false</ScaleCrop>
  <Company>Sky123.Org</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汽车检测与维修技术</dc:title>
  <dc:creator>深度技术</dc:creator>
  <cp:lastModifiedBy>User</cp:lastModifiedBy>
  <cp:revision>2</cp:revision>
  <cp:lastPrinted>2017-10-12T02:56:00Z</cp:lastPrinted>
  <dcterms:created xsi:type="dcterms:W3CDTF">2020-12-01T01:25:00Z</dcterms:created>
  <dcterms:modified xsi:type="dcterms:W3CDTF">2020-12-01T01:25:00Z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